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273" w:rsidRPr="001A0885" w:rsidRDefault="001A0885">
      <w:pPr>
        <w:spacing w:after="0" w:line="408" w:lineRule="auto"/>
        <w:ind w:left="120"/>
        <w:jc w:val="center"/>
      </w:pPr>
      <w:bookmarkStart w:id="0" w:name="block-7151153"/>
      <w:r w:rsidRPr="001A0885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684273" w:rsidRPr="001A0885" w:rsidRDefault="001A0885">
      <w:pPr>
        <w:spacing w:after="0" w:line="408" w:lineRule="auto"/>
        <w:ind w:left="120"/>
        <w:jc w:val="center"/>
      </w:pPr>
      <w:r w:rsidRPr="001A0885">
        <w:rPr>
          <w:rFonts w:ascii="Times New Roman" w:hAnsi="Times New Roman"/>
          <w:b/>
          <w:color w:val="000000"/>
          <w:sz w:val="28"/>
        </w:rPr>
        <w:t>‌</w:t>
      </w:r>
      <w:bookmarkStart w:id="1" w:name="4a322752-fcaf-4427-b9e0-cccde52766b4"/>
      <w:r w:rsidRPr="001A0885">
        <w:rPr>
          <w:rFonts w:ascii="Times New Roman" w:hAnsi="Times New Roman"/>
          <w:b/>
          <w:color w:val="000000"/>
          <w:sz w:val="28"/>
        </w:rPr>
        <w:t>Министерство образования Оренбургской области</w:t>
      </w:r>
      <w:bookmarkEnd w:id="1"/>
      <w:r w:rsidRPr="001A0885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684273" w:rsidRPr="001A0885" w:rsidRDefault="001A0885">
      <w:pPr>
        <w:spacing w:after="0" w:line="408" w:lineRule="auto"/>
        <w:ind w:left="120"/>
        <w:jc w:val="center"/>
      </w:pPr>
      <w:r w:rsidRPr="001A0885">
        <w:rPr>
          <w:rFonts w:ascii="Times New Roman" w:hAnsi="Times New Roman"/>
          <w:b/>
          <w:color w:val="000000"/>
          <w:sz w:val="28"/>
        </w:rPr>
        <w:t>‌</w:t>
      </w:r>
      <w:bookmarkStart w:id="2" w:name="822f47c8-4479-4ad4-bf35-6b6cd8b824a8"/>
      <w:r w:rsidRPr="001A0885">
        <w:rPr>
          <w:rFonts w:ascii="Times New Roman" w:hAnsi="Times New Roman"/>
          <w:b/>
          <w:color w:val="000000"/>
          <w:sz w:val="28"/>
        </w:rPr>
        <w:t>Муниципальное образование "Город Орск"</w:t>
      </w:r>
      <w:bookmarkEnd w:id="2"/>
      <w:r w:rsidRPr="001A0885">
        <w:rPr>
          <w:rFonts w:ascii="Times New Roman" w:hAnsi="Times New Roman"/>
          <w:b/>
          <w:color w:val="000000"/>
          <w:sz w:val="28"/>
        </w:rPr>
        <w:t>‌</w:t>
      </w:r>
      <w:r w:rsidRPr="001A0885">
        <w:rPr>
          <w:rFonts w:ascii="Times New Roman" w:hAnsi="Times New Roman"/>
          <w:color w:val="000000"/>
          <w:sz w:val="28"/>
        </w:rPr>
        <w:t>​</w:t>
      </w:r>
    </w:p>
    <w:p w:rsidR="00684273" w:rsidRDefault="001A088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"СОШ № 15 г. Орска"</w:t>
      </w:r>
    </w:p>
    <w:p w:rsidR="00684273" w:rsidRDefault="00684273">
      <w:pPr>
        <w:spacing w:after="0"/>
        <w:ind w:left="120"/>
      </w:pPr>
    </w:p>
    <w:p w:rsidR="00684273" w:rsidRDefault="00684273">
      <w:pPr>
        <w:spacing w:after="0"/>
        <w:ind w:left="120"/>
      </w:pPr>
    </w:p>
    <w:p w:rsidR="00684273" w:rsidRDefault="00684273">
      <w:pPr>
        <w:spacing w:after="0"/>
        <w:ind w:left="120"/>
      </w:pPr>
    </w:p>
    <w:p w:rsidR="00684273" w:rsidRDefault="0068427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A0885" w:rsidRPr="001A0885" w:rsidTr="001A0885">
        <w:tc>
          <w:tcPr>
            <w:tcW w:w="3114" w:type="dxa"/>
          </w:tcPr>
          <w:p w:rsidR="001A0885" w:rsidRPr="0040209D" w:rsidRDefault="001A0885" w:rsidP="001A088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1A0885" w:rsidRPr="008944ED" w:rsidRDefault="001A0885" w:rsidP="001A088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1A0885" w:rsidRDefault="001A0885" w:rsidP="001A088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A0885" w:rsidRPr="008944ED" w:rsidRDefault="001A0885" w:rsidP="001A088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Орлова А.В.</w:t>
            </w:r>
          </w:p>
          <w:p w:rsidR="001A0885" w:rsidRDefault="001A0885" w:rsidP="001A08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1A0885" w:rsidRPr="0040209D" w:rsidRDefault="001A0885" w:rsidP="001A088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A0885" w:rsidRPr="0040209D" w:rsidRDefault="001A0885" w:rsidP="001A088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1A0885" w:rsidRPr="008944ED" w:rsidRDefault="001A0885" w:rsidP="001A088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 директора по НМР</w:t>
            </w:r>
          </w:p>
          <w:p w:rsidR="001A0885" w:rsidRDefault="001A0885" w:rsidP="001A088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A0885" w:rsidRPr="008944ED" w:rsidRDefault="001A0885" w:rsidP="001A088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Рузавина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И.А.</w:t>
            </w:r>
          </w:p>
          <w:p w:rsidR="001A0885" w:rsidRDefault="001A0885" w:rsidP="001A08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1A0885" w:rsidRPr="0040209D" w:rsidRDefault="001A0885" w:rsidP="001A088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A0885" w:rsidRDefault="001A0885" w:rsidP="001A088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1A0885" w:rsidRPr="008944ED" w:rsidRDefault="001A0885" w:rsidP="001A0885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МОАУ "СОШ № 15 г. Орска"</w:t>
            </w:r>
          </w:p>
          <w:p w:rsidR="001A0885" w:rsidRDefault="001A0885" w:rsidP="001A088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A0885" w:rsidRPr="008944ED" w:rsidRDefault="001A0885" w:rsidP="001A088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Югова И.В.</w:t>
            </w:r>
          </w:p>
          <w:p w:rsidR="001A0885" w:rsidRDefault="001A0885" w:rsidP="001A08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1A0885" w:rsidRPr="0040209D" w:rsidRDefault="001A0885" w:rsidP="001A088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84273" w:rsidRPr="001A0885" w:rsidRDefault="00684273">
      <w:pPr>
        <w:spacing w:after="0"/>
        <w:ind w:left="120"/>
      </w:pPr>
    </w:p>
    <w:p w:rsidR="00684273" w:rsidRPr="001A0885" w:rsidRDefault="001A0885">
      <w:pPr>
        <w:spacing w:after="0"/>
        <w:ind w:left="120"/>
      </w:pPr>
      <w:r w:rsidRPr="001A0885">
        <w:rPr>
          <w:rFonts w:ascii="Times New Roman" w:hAnsi="Times New Roman"/>
          <w:color w:val="000000"/>
          <w:sz w:val="28"/>
        </w:rPr>
        <w:t>‌</w:t>
      </w:r>
    </w:p>
    <w:p w:rsidR="00684273" w:rsidRPr="001A0885" w:rsidRDefault="00684273">
      <w:pPr>
        <w:spacing w:after="0"/>
        <w:ind w:left="120"/>
      </w:pPr>
    </w:p>
    <w:p w:rsidR="00684273" w:rsidRPr="001A0885" w:rsidRDefault="00684273">
      <w:pPr>
        <w:spacing w:after="0"/>
        <w:ind w:left="120"/>
      </w:pPr>
    </w:p>
    <w:p w:rsidR="00684273" w:rsidRPr="001A0885" w:rsidRDefault="00684273">
      <w:pPr>
        <w:spacing w:after="0"/>
        <w:ind w:left="120"/>
      </w:pPr>
    </w:p>
    <w:p w:rsidR="00684273" w:rsidRPr="001A0885" w:rsidRDefault="001A0885">
      <w:pPr>
        <w:spacing w:after="0" w:line="408" w:lineRule="auto"/>
        <w:ind w:left="120"/>
        <w:jc w:val="center"/>
      </w:pPr>
      <w:r w:rsidRPr="001A0885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84273" w:rsidRPr="001A0885" w:rsidRDefault="001A0885">
      <w:pPr>
        <w:spacing w:after="0" w:line="408" w:lineRule="auto"/>
        <w:ind w:left="120"/>
        <w:jc w:val="center"/>
      </w:pPr>
      <w:r w:rsidRPr="001A0885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A0885">
        <w:rPr>
          <w:rFonts w:ascii="Times New Roman" w:hAnsi="Times New Roman"/>
          <w:color w:val="000000"/>
          <w:sz w:val="28"/>
        </w:rPr>
        <w:t xml:space="preserve"> 1002626)</w:t>
      </w:r>
    </w:p>
    <w:p w:rsidR="00684273" w:rsidRPr="001A0885" w:rsidRDefault="00684273">
      <w:pPr>
        <w:spacing w:after="0"/>
        <w:ind w:left="120"/>
        <w:jc w:val="center"/>
      </w:pPr>
    </w:p>
    <w:p w:rsidR="00684273" w:rsidRPr="001A0885" w:rsidRDefault="001A0885">
      <w:pPr>
        <w:spacing w:after="0" w:line="408" w:lineRule="auto"/>
        <w:ind w:left="120"/>
        <w:jc w:val="center"/>
      </w:pPr>
      <w:r w:rsidRPr="001A0885">
        <w:rPr>
          <w:rFonts w:ascii="Times New Roman" w:hAnsi="Times New Roman"/>
          <w:b/>
          <w:color w:val="000000"/>
          <w:sz w:val="28"/>
        </w:rPr>
        <w:t>учебного предмета «Биология. Базовый уровень»</w:t>
      </w:r>
    </w:p>
    <w:p w:rsidR="00684273" w:rsidRPr="001A0885" w:rsidRDefault="001A0885">
      <w:pPr>
        <w:spacing w:after="0" w:line="408" w:lineRule="auto"/>
        <w:ind w:left="120"/>
        <w:jc w:val="center"/>
      </w:pPr>
      <w:r w:rsidRPr="001A0885">
        <w:rPr>
          <w:rFonts w:ascii="Times New Roman" w:hAnsi="Times New Roman"/>
          <w:color w:val="000000"/>
          <w:sz w:val="28"/>
        </w:rPr>
        <w:t xml:space="preserve">для обучающихся 10 </w:t>
      </w:r>
      <w:r w:rsidRPr="001A0885">
        <w:rPr>
          <w:rFonts w:ascii="Calibri" w:hAnsi="Calibri"/>
          <w:color w:val="000000"/>
          <w:sz w:val="28"/>
        </w:rPr>
        <w:t xml:space="preserve">– </w:t>
      </w:r>
      <w:r w:rsidRPr="001A0885">
        <w:rPr>
          <w:rFonts w:ascii="Times New Roman" w:hAnsi="Times New Roman"/>
          <w:color w:val="000000"/>
          <w:sz w:val="28"/>
        </w:rPr>
        <w:t xml:space="preserve">11 классов </w:t>
      </w:r>
    </w:p>
    <w:p w:rsidR="00684273" w:rsidRPr="001A0885" w:rsidRDefault="00684273">
      <w:pPr>
        <w:spacing w:after="0"/>
        <w:ind w:left="120"/>
        <w:jc w:val="center"/>
      </w:pPr>
    </w:p>
    <w:p w:rsidR="00684273" w:rsidRPr="001A0885" w:rsidRDefault="00684273">
      <w:pPr>
        <w:spacing w:after="0"/>
        <w:ind w:left="120"/>
        <w:jc w:val="center"/>
      </w:pPr>
    </w:p>
    <w:p w:rsidR="00684273" w:rsidRPr="001A0885" w:rsidRDefault="00684273">
      <w:pPr>
        <w:spacing w:after="0"/>
        <w:ind w:left="120"/>
        <w:jc w:val="center"/>
      </w:pPr>
    </w:p>
    <w:p w:rsidR="00684273" w:rsidRPr="001A0885" w:rsidRDefault="00684273">
      <w:pPr>
        <w:spacing w:after="0"/>
        <w:ind w:left="120"/>
        <w:jc w:val="center"/>
      </w:pPr>
    </w:p>
    <w:p w:rsidR="00684273" w:rsidRPr="001A0885" w:rsidRDefault="00684273">
      <w:pPr>
        <w:spacing w:after="0"/>
        <w:ind w:left="120"/>
        <w:jc w:val="center"/>
      </w:pPr>
    </w:p>
    <w:p w:rsidR="00684273" w:rsidRPr="001A0885" w:rsidRDefault="00684273">
      <w:pPr>
        <w:spacing w:after="0"/>
        <w:ind w:left="120"/>
        <w:jc w:val="center"/>
      </w:pPr>
    </w:p>
    <w:p w:rsidR="00684273" w:rsidRPr="001A0885" w:rsidRDefault="00684273">
      <w:pPr>
        <w:spacing w:after="0"/>
        <w:ind w:left="120"/>
        <w:jc w:val="center"/>
      </w:pPr>
    </w:p>
    <w:p w:rsidR="00684273" w:rsidRPr="001A0885" w:rsidRDefault="00684273">
      <w:pPr>
        <w:spacing w:after="0"/>
        <w:ind w:left="120"/>
        <w:jc w:val="center"/>
      </w:pPr>
    </w:p>
    <w:p w:rsidR="00684273" w:rsidRPr="001A0885" w:rsidRDefault="00684273">
      <w:pPr>
        <w:spacing w:after="0"/>
        <w:ind w:left="120"/>
        <w:jc w:val="center"/>
      </w:pPr>
    </w:p>
    <w:p w:rsidR="00684273" w:rsidRPr="001A0885" w:rsidRDefault="00684273">
      <w:pPr>
        <w:spacing w:after="0"/>
        <w:ind w:left="120"/>
        <w:jc w:val="center"/>
      </w:pPr>
    </w:p>
    <w:p w:rsidR="00684273" w:rsidRPr="001A0885" w:rsidRDefault="001A0885">
      <w:pPr>
        <w:spacing w:after="0"/>
        <w:ind w:left="120"/>
        <w:jc w:val="center"/>
      </w:pPr>
      <w:r w:rsidRPr="001A0885">
        <w:rPr>
          <w:rFonts w:ascii="Times New Roman" w:hAnsi="Times New Roman"/>
          <w:color w:val="000000"/>
          <w:sz w:val="28"/>
        </w:rPr>
        <w:t>​</w:t>
      </w:r>
      <w:bookmarkStart w:id="3" w:name="83ace5c0-f913-49d8-975d-9ddb35d71a16"/>
      <w:r w:rsidRPr="001A0885">
        <w:rPr>
          <w:rFonts w:ascii="Times New Roman" w:hAnsi="Times New Roman"/>
          <w:b/>
          <w:color w:val="000000"/>
          <w:sz w:val="28"/>
        </w:rPr>
        <w:t>г. Орск</w:t>
      </w:r>
      <w:bookmarkEnd w:id="3"/>
      <w:r w:rsidRPr="001A0885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42db4f7f-2e59-42a2-8842-975d7f5699d1"/>
      <w:r w:rsidRPr="001A0885">
        <w:rPr>
          <w:rFonts w:ascii="Times New Roman" w:hAnsi="Times New Roman"/>
          <w:b/>
          <w:color w:val="000000"/>
          <w:sz w:val="28"/>
        </w:rPr>
        <w:t>2023г.</w:t>
      </w:r>
      <w:bookmarkEnd w:id="4"/>
      <w:r w:rsidRPr="001A0885">
        <w:rPr>
          <w:rFonts w:ascii="Times New Roman" w:hAnsi="Times New Roman"/>
          <w:b/>
          <w:color w:val="000000"/>
          <w:sz w:val="28"/>
        </w:rPr>
        <w:t>‌</w:t>
      </w:r>
      <w:r w:rsidRPr="001A0885">
        <w:rPr>
          <w:rFonts w:ascii="Times New Roman" w:hAnsi="Times New Roman"/>
          <w:color w:val="000000"/>
          <w:sz w:val="28"/>
        </w:rPr>
        <w:t>​</w:t>
      </w:r>
    </w:p>
    <w:p w:rsidR="00684273" w:rsidRPr="001A0885" w:rsidRDefault="00684273">
      <w:pPr>
        <w:spacing w:after="0"/>
        <w:ind w:left="120"/>
      </w:pPr>
    </w:p>
    <w:p w:rsidR="00684273" w:rsidRPr="001A0885" w:rsidRDefault="00684273">
      <w:pPr>
        <w:sectPr w:rsidR="00684273" w:rsidRPr="001A0885">
          <w:pgSz w:w="11906" w:h="16383"/>
          <w:pgMar w:top="1134" w:right="850" w:bottom="1134" w:left="1701" w:header="720" w:footer="720" w:gutter="0"/>
          <w:cols w:space="720"/>
        </w:sectPr>
      </w:pPr>
    </w:p>
    <w:p w:rsidR="00684273" w:rsidRPr="001A0885" w:rsidRDefault="001A0885" w:rsidP="001A0885">
      <w:pPr>
        <w:spacing w:after="0" w:line="264" w:lineRule="auto"/>
        <w:ind w:left="120"/>
        <w:jc w:val="center"/>
      </w:pPr>
      <w:bookmarkStart w:id="5" w:name="block-7151152"/>
      <w:bookmarkEnd w:id="0"/>
      <w:r w:rsidRPr="001A0885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684273" w:rsidRPr="001A0885" w:rsidRDefault="001A0885">
      <w:pPr>
        <w:spacing w:after="0" w:line="264" w:lineRule="auto"/>
        <w:ind w:firstLine="600"/>
        <w:jc w:val="both"/>
      </w:pPr>
      <w:proofErr w:type="gramStart"/>
      <w:r w:rsidRPr="001A0885">
        <w:rPr>
          <w:rFonts w:ascii="Times New Roman" w:hAnsi="Times New Roman"/>
          <w:color w:val="000000"/>
          <w:sz w:val="28"/>
        </w:rPr>
        <w:t>При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</w:t>
      </w:r>
      <w:proofErr w:type="gramEnd"/>
      <w:r w:rsidRPr="001A0885">
        <w:rPr>
          <w:rFonts w:ascii="Times New Roman" w:hAnsi="Times New Roman"/>
          <w:color w:val="000000"/>
          <w:sz w:val="28"/>
        </w:rPr>
        <w:t xml:space="preserve"> природы и </w:t>
      </w:r>
      <w:proofErr w:type="gramStart"/>
      <w:r w:rsidRPr="001A0885">
        <w:rPr>
          <w:rFonts w:ascii="Times New Roman" w:hAnsi="Times New Roman"/>
          <w:color w:val="000000"/>
          <w:sz w:val="28"/>
        </w:rPr>
        <w:t>обеспечении</w:t>
      </w:r>
      <w:proofErr w:type="gramEnd"/>
      <w:r w:rsidRPr="001A0885">
        <w:rPr>
          <w:rFonts w:ascii="Times New Roman" w:hAnsi="Times New Roman"/>
          <w:color w:val="000000"/>
          <w:sz w:val="28"/>
        </w:rPr>
        <w:t xml:space="preserve"> существования человеческого общества. Согласно названным положениям, определены основные функции программы по биолог</w:t>
      </w:r>
      <w:proofErr w:type="gramStart"/>
      <w:r w:rsidRPr="001A0885">
        <w:rPr>
          <w:rFonts w:ascii="Times New Roman" w:hAnsi="Times New Roman"/>
          <w:color w:val="000000"/>
          <w:sz w:val="28"/>
        </w:rPr>
        <w:t>ии и её</w:t>
      </w:r>
      <w:proofErr w:type="gramEnd"/>
      <w:r w:rsidRPr="001A0885">
        <w:rPr>
          <w:rFonts w:ascii="Times New Roman" w:hAnsi="Times New Roman"/>
          <w:color w:val="000000"/>
          <w:sz w:val="28"/>
        </w:rPr>
        <w:t xml:space="preserve"> структура.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Программа по биологии даёт представление о целях, об общей стратегии обучения, воспитания и </w:t>
      </w:r>
      <w:proofErr w:type="gramStart"/>
      <w:r w:rsidRPr="001A0885">
        <w:rPr>
          <w:rFonts w:ascii="Times New Roman" w:hAnsi="Times New Roman"/>
          <w:color w:val="000000"/>
          <w:sz w:val="28"/>
        </w:rPr>
        <w:t>развития</w:t>
      </w:r>
      <w:proofErr w:type="gramEnd"/>
      <w:r w:rsidRPr="001A0885">
        <w:rPr>
          <w:rFonts w:ascii="Times New Roman" w:hAnsi="Times New Roman"/>
          <w:color w:val="000000"/>
          <w:sz w:val="28"/>
        </w:rPr>
        <w:t xml:space="preserve"> обучающихся 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внутрипредметных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связей, логики образовательного процесса, возрастных особенностей обучающихся.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В программе по биологии также учитываются требования к планируемым личностным,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метапредметным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и предметным результатам обучения в формировании основных видов учебно-познавательной деятельности/учебных действий обучающихся по освоению содержания биологического образования.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 на развитие знаний, связанных с формированием </w:t>
      </w:r>
      <w:proofErr w:type="gramStart"/>
      <w:r w:rsidRPr="001A0885">
        <w:rPr>
          <w:rFonts w:ascii="Times New Roman" w:hAnsi="Times New Roman"/>
          <w:color w:val="000000"/>
          <w:sz w:val="28"/>
        </w:rPr>
        <w:t>естественно-научного</w:t>
      </w:r>
      <w:proofErr w:type="gramEnd"/>
      <w:r w:rsidRPr="001A0885">
        <w:rPr>
          <w:rFonts w:ascii="Times New Roman" w:hAnsi="Times New Roman"/>
          <w:color w:val="000000"/>
          <w:sz w:val="28"/>
        </w:rPr>
        <w:t xml:space="preserve">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</w:t>
      </w:r>
      <w:proofErr w:type="gramStart"/>
      <w:r w:rsidRPr="001A0885">
        <w:rPr>
          <w:rFonts w:ascii="Times New Roman" w:hAnsi="Times New Roman"/>
          <w:color w:val="000000"/>
          <w:sz w:val="28"/>
        </w:rPr>
        <w:t>Поэтому наряду с изучением общебиологических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</w:t>
      </w:r>
      <w:proofErr w:type="gramEnd"/>
      <w:r w:rsidRPr="001A0885">
        <w:rPr>
          <w:rFonts w:ascii="Times New Roman" w:hAnsi="Times New Roman"/>
          <w:color w:val="000000"/>
          <w:sz w:val="28"/>
        </w:rPr>
        <w:t xml:space="preserve"> на состояние природных и искусственных экосистем. </w:t>
      </w:r>
      <w:proofErr w:type="gramStart"/>
      <w:r w:rsidRPr="001A0885">
        <w:rPr>
          <w:rFonts w:ascii="Times New Roman" w:hAnsi="Times New Roman"/>
          <w:color w:val="000000"/>
          <w:sz w:val="28"/>
        </w:rPr>
        <w:t xml:space="preserve">Усиление внимания к прикладной направленности учебного предмета «Биология» продиктовано необходимостью обеспечения условий для решения одной из актуальных задач школьного биологического </w:t>
      </w:r>
      <w:r w:rsidRPr="001A0885">
        <w:rPr>
          <w:rFonts w:ascii="Times New Roman" w:hAnsi="Times New Roman"/>
          <w:color w:val="000000"/>
          <w:sz w:val="28"/>
        </w:rPr>
        <w:lastRenderedPageBreak/>
        <w:t>образования, которая предполагает формирование у обучающихся способности адаптироваться к изменениям динамично развивающегося современного мира.</w:t>
      </w:r>
      <w:proofErr w:type="gramEnd"/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 ценностного отношения к живой природе и человеку.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Отбор содержания учебного предмета «Биология» на базовом уровне осуществлён с позиций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культуросообразного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подхода,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Особое место в этой системе знаний занимают элементы содержания, которые служат основой для формирования представлений о современной </w:t>
      </w:r>
      <w:proofErr w:type="gramStart"/>
      <w:r w:rsidRPr="001A0885">
        <w:rPr>
          <w:rFonts w:ascii="Times New Roman" w:hAnsi="Times New Roman"/>
          <w:color w:val="000000"/>
          <w:sz w:val="28"/>
        </w:rPr>
        <w:t>естественно-научной</w:t>
      </w:r>
      <w:proofErr w:type="gramEnd"/>
      <w:r w:rsidRPr="001A0885">
        <w:rPr>
          <w:rFonts w:ascii="Times New Roman" w:hAnsi="Times New Roman"/>
          <w:color w:val="000000"/>
          <w:sz w:val="28"/>
        </w:rPr>
        <w:t xml:space="preserve"> картине мира и ценностных ориентациях личности, способствующих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гуманизации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биологического образования.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биологическая система», «Система и многообразие органического мира», «Эволюция живой природы», «Экосистемы и присущие им закономерности».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lastRenderedPageBreak/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освоение </w:t>
      </w:r>
      <w:proofErr w:type="gramStart"/>
      <w:r w:rsidRPr="001A0885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1A0885">
        <w:rPr>
          <w:rFonts w:ascii="Times New Roman" w:hAnsi="Times New Roman"/>
          <w:color w:val="000000"/>
          <w:sz w:val="28"/>
        </w:rPr>
        <w:t xml:space="preserve"> системы знаний о биологических теориях, учениях,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организации, выдающихся открытиях и современных исследованиях в биологии;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уровня организации;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агробиотехнологий</w:t>
      </w:r>
      <w:proofErr w:type="spellEnd"/>
      <w:r w:rsidRPr="001A0885">
        <w:rPr>
          <w:rFonts w:ascii="Times New Roman" w:hAnsi="Times New Roman"/>
          <w:color w:val="000000"/>
          <w:sz w:val="28"/>
        </w:rPr>
        <w:t>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1A0885" w:rsidRDefault="001A088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1A0885">
        <w:rPr>
          <w:rFonts w:ascii="Times New Roman" w:hAnsi="Times New Roman"/>
          <w:color w:val="000000"/>
          <w:sz w:val="28"/>
        </w:rPr>
        <w:t>В системе среднего общего образования «Биология», изучаемая на базовом уровне, является обязательным учебным предметом, входящим в состав предметной области «</w:t>
      </w:r>
      <w:proofErr w:type="gramStart"/>
      <w:r w:rsidRPr="001A0885">
        <w:rPr>
          <w:rFonts w:ascii="Times New Roman" w:hAnsi="Times New Roman"/>
          <w:color w:val="000000"/>
          <w:sz w:val="28"/>
        </w:rPr>
        <w:t>Естественно-научные</w:t>
      </w:r>
      <w:proofErr w:type="gramEnd"/>
      <w:r w:rsidRPr="001A0885">
        <w:rPr>
          <w:rFonts w:ascii="Times New Roman" w:hAnsi="Times New Roman"/>
          <w:color w:val="000000"/>
          <w:sz w:val="28"/>
        </w:rPr>
        <w:t xml:space="preserve"> предметы». 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Для изучения биологии на базовом уровне среднего общего образования отводится 68 часов: в 10 классе – 34 часа (1 час в неделю), в 11 классе – 34 часа (1 час в неделю).</w:t>
      </w:r>
    </w:p>
    <w:p w:rsidR="00684273" w:rsidRPr="001A0885" w:rsidRDefault="00684273">
      <w:pPr>
        <w:sectPr w:rsidR="00684273" w:rsidRPr="001A0885" w:rsidSect="001A0885">
          <w:pgSz w:w="11906" w:h="16383"/>
          <w:pgMar w:top="851" w:right="850" w:bottom="1134" w:left="1701" w:header="720" w:footer="720" w:gutter="0"/>
          <w:cols w:space="720"/>
        </w:sectPr>
      </w:pPr>
    </w:p>
    <w:p w:rsidR="00684273" w:rsidRPr="001A0885" w:rsidRDefault="001A0885" w:rsidP="001A0885">
      <w:pPr>
        <w:spacing w:after="0" w:line="264" w:lineRule="auto"/>
        <w:ind w:left="120"/>
        <w:jc w:val="center"/>
      </w:pPr>
      <w:bookmarkStart w:id="6" w:name="block-7151156"/>
      <w:bookmarkEnd w:id="5"/>
      <w:r w:rsidRPr="001A0885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684273" w:rsidRPr="001A0885" w:rsidRDefault="001A0885" w:rsidP="001A0885">
      <w:pPr>
        <w:spacing w:after="0" w:line="264" w:lineRule="auto"/>
        <w:ind w:left="12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10 КЛАСС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Тема 1. Биология как наука.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Биология как наука. Связь биологии с общественными, техническими и другими естественными науками, философией, этикой, эстетикой и правом. Роль биологии в формировании современной научной картины мира. Система биологических наук. </w:t>
      </w:r>
    </w:p>
    <w:p w:rsidR="00684273" w:rsidRPr="001A0885" w:rsidRDefault="001A0885">
      <w:pPr>
        <w:spacing w:after="0" w:line="264" w:lineRule="auto"/>
        <w:ind w:firstLine="600"/>
        <w:jc w:val="both"/>
      </w:pPr>
      <w:proofErr w:type="gramStart"/>
      <w:r w:rsidRPr="001A0885">
        <w:rPr>
          <w:rFonts w:ascii="Times New Roman" w:hAnsi="Times New Roman"/>
          <w:color w:val="000000"/>
          <w:sz w:val="28"/>
        </w:rPr>
        <w:t>Методы познания живой природы (наблюдение, эксперимент, описание, измерение, классификация, моделирование, статистическая обработка данных).</w:t>
      </w:r>
      <w:proofErr w:type="gramEnd"/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Демонстрации: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Портреты: Ч. Дарвин, Г. Мендель, Н. К. Кольцов, Дж. Уотсон и Ф. Крик.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Таблицы и схемы: «Методы познания живой природы».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Лабораторные и практические работы: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Практическая работа</w:t>
      </w:r>
      <w:r w:rsidRPr="001A0885">
        <w:rPr>
          <w:rFonts w:ascii="Times New Roman" w:hAnsi="Times New Roman"/>
          <w:b/>
          <w:color w:val="000000"/>
          <w:sz w:val="28"/>
        </w:rPr>
        <w:t xml:space="preserve"> </w:t>
      </w:r>
      <w:r w:rsidRPr="001A0885">
        <w:rPr>
          <w:rFonts w:ascii="Times New Roman" w:hAnsi="Times New Roman"/>
          <w:color w:val="000000"/>
          <w:sz w:val="28"/>
        </w:rPr>
        <w:t>№ 1. «Использование различных методов при изучении биологических объектов».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Тема 2. Живые системы и их организация.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Живые системы (биосистемы) как предмет изучения биологии. Отличие живых систем от неорганической природы.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Свойства биосистем и их разнообразие. </w:t>
      </w:r>
      <w:proofErr w:type="gramStart"/>
      <w:r w:rsidRPr="001A0885">
        <w:rPr>
          <w:rFonts w:ascii="Times New Roman" w:hAnsi="Times New Roman"/>
          <w:color w:val="000000"/>
          <w:sz w:val="28"/>
        </w:rPr>
        <w:t xml:space="preserve">Уровни организации биосистем: молекулярный, клеточный, тканевый, организменный, популяционно-видовой, </w:t>
      </w:r>
      <w:proofErr w:type="spellStart"/>
      <w:r w:rsidRPr="001A0885">
        <w:rPr>
          <w:rFonts w:ascii="Times New Roman" w:hAnsi="Times New Roman"/>
          <w:color w:val="000000"/>
          <w:sz w:val="28"/>
        </w:rPr>
        <w:t>экосистемный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(биогеоценотический), биосферный.</w:t>
      </w:r>
      <w:proofErr w:type="gramEnd"/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Демонстрации: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Таблицы и схемы: «Основные признаки жизни», «Уровни организации живой природы».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Оборудование: модель молекулы ДНК.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Тема 3. Химический состав и строение клетки.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 Химический состав клетки. Химические элементы: макроэлементы, микроэлементы. Вода и минеральные вещества.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Функции воды и минеральных веще</w:t>
      </w:r>
      <w:proofErr w:type="gramStart"/>
      <w:r w:rsidRPr="001A0885">
        <w:rPr>
          <w:rFonts w:ascii="Times New Roman" w:hAnsi="Times New Roman"/>
          <w:color w:val="000000"/>
          <w:sz w:val="28"/>
        </w:rPr>
        <w:t>ств в кл</w:t>
      </w:r>
      <w:proofErr w:type="gramEnd"/>
      <w:r w:rsidRPr="001A0885">
        <w:rPr>
          <w:rFonts w:ascii="Times New Roman" w:hAnsi="Times New Roman"/>
          <w:color w:val="000000"/>
          <w:sz w:val="28"/>
        </w:rPr>
        <w:t>етке. Поддержание осмотического баланса.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Белки. Состав и строение белков. Аминокислоты – мономеры белков. Незаменимые и заменимые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Ферменты – биологические катализаторы. Строение фермента: активный центр, субстратная специфичность. Коферменты. Витамины. Отличия ферментов от неорганических катализаторов.</w:t>
      </w:r>
    </w:p>
    <w:p w:rsidR="00684273" w:rsidRPr="001A0885" w:rsidRDefault="001A0885">
      <w:pPr>
        <w:spacing w:after="0" w:line="264" w:lineRule="auto"/>
        <w:ind w:firstLine="600"/>
        <w:jc w:val="both"/>
      </w:pPr>
      <w:proofErr w:type="gramStart"/>
      <w:r w:rsidRPr="001A0885">
        <w:rPr>
          <w:rFonts w:ascii="Times New Roman" w:hAnsi="Times New Roman"/>
          <w:color w:val="000000"/>
          <w:sz w:val="28"/>
        </w:rPr>
        <w:lastRenderedPageBreak/>
        <w:t xml:space="preserve">Углеводы: моносахариды (глюкоза, рибоза и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дезоксирибоза</w:t>
      </w:r>
      <w:proofErr w:type="spellEnd"/>
      <w:r w:rsidRPr="001A0885">
        <w:rPr>
          <w:rFonts w:ascii="Times New Roman" w:hAnsi="Times New Roman"/>
          <w:color w:val="000000"/>
          <w:sz w:val="28"/>
        </w:rPr>
        <w:t>), дисахариды (сахароза, лактоза) и полисахариды (крахмал, гликоген, целлюлоза).</w:t>
      </w:r>
      <w:proofErr w:type="gramEnd"/>
      <w:r w:rsidRPr="001A0885">
        <w:rPr>
          <w:rFonts w:ascii="Times New Roman" w:hAnsi="Times New Roman"/>
          <w:color w:val="000000"/>
          <w:sz w:val="28"/>
        </w:rPr>
        <w:t xml:space="preserve"> Биологические функции углеводов.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Липиды: триглицериды, фосфолипиды, стероиды.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Гидрофильно</w:t>
      </w:r>
      <w:proofErr w:type="spellEnd"/>
      <w:r w:rsidRPr="001A0885">
        <w:rPr>
          <w:rFonts w:ascii="Times New Roman" w:hAnsi="Times New Roman"/>
          <w:color w:val="000000"/>
          <w:sz w:val="28"/>
        </w:rPr>
        <w:t>-гидрофобные свойства. Биологические функции липидов. Сравнение углеводов, белков и липидов как источников энергии.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Нуклеиновые кислоты: ДНК и РНК. Нуклеотиды – мономеры нуклеиновых кислот. Строение и функции ДНК. Строение и функции РНК. Виды РНК. АТФ: строение и функции.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Цитология – наука о клетке. Клеточная теория – пример взаимодействия идей и фактов в научном познании. Методы изучения клетки.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Клетка как целостная живая система. Общие признаки клеток: замкнутая наружная мембрана, молекулы ДНК как генетический аппарат, система синтеза белка.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Типы клеток: </w:t>
      </w:r>
      <w:proofErr w:type="spellStart"/>
      <w:r w:rsidRPr="001A0885">
        <w:rPr>
          <w:rFonts w:ascii="Times New Roman" w:hAnsi="Times New Roman"/>
          <w:color w:val="000000"/>
          <w:sz w:val="28"/>
        </w:rPr>
        <w:t>эукариотическая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прокариотическая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. Особенности строения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прокариотической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клетки. Клеточная стенка бактерий. Строение </w:t>
      </w:r>
      <w:proofErr w:type="spellStart"/>
      <w:r w:rsidRPr="001A0885">
        <w:rPr>
          <w:rFonts w:ascii="Times New Roman" w:hAnsi="Times New Roman"/>
          <w:color w:val="000000"/>
          <w:sz w:val="28"/>
        </w:rPr>
        <w:t>эукариотической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клетки. Основные отличия растительной, животной и грибной клетки.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Поверхностные структуры клеток – клеточная стенка,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гликокаликс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, их функции. Плазматическая мембрана, её свойства и функции. Цитоплазма и её органоиды.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Одномембранные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органоиды клетки: ЭПС, аппарат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Гольджи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, лизосомы. Полуавтономные органоиды клетки: митохондрии, пластиды. Происхождение митохондрий и пластид. Виды пластид.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Немембранные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органоиды клетки: рибосомы, клеточный центр, центриоли, реснички, жгутики. Функции органоидов клетки. Включения.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Ядро – регуляторный центр клетки. Строение ядра: ядерная оболочка, кариоплазма, хроматин, ядрышко. Хромосомы.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Транспорт веще</w:t>
      </w:r>
      <w:proofErr w:type="gramStart"/>
      <w:r w:rsidRPr="001A0885">
        <w:rPr>
          <w:rFonts w:ascii="Times New Roman" w:hAnsi="Times New Roman"/>
          <w:color w:val="000000"/>
          <w:sz w:val="28"/>
        </w:rPr>
        <w:t>ств в кл</w:t>
      </w:r>
      <w:proofErr w:type="gramEnd"/>
      <w:r w:rsidRPr="001A0885">
        <w:rPr>
          <w:rFonts w:ascii="Times New Roman" w:hAnsi="Times New Roman"/>
          <w:color w:val="000000"/>
          <w:sz w:val="28"/>
        </w:rPr>
        <w:t>етке.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Демонстрации: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Портреты: </w:t>
      </w:r>
      <w:proofErr w:type="gramStart"/>
      <w:r w:rsidRPr="001A0885">
        <w:rPr>
          <w:rFonts w:ascii="Times New Roman" w:hAnsi="Times New Roman"/>
          <w:color w:val="000000"/>
          <w:sz w:val="28"/>
        </w:rPr>
        <w:t xml:space="preserve">А. Левенгук, Р. Гук, Т. Шванн, М. </w:t>
      </w:r>
      <w:proofErr w:type="spellStart"/>
      <w:r w:rsidRPr="001A0885">
        <w:rPr>
          <w:rFonts w:ascii="Times New Roman" w:hAnsi="Times New Roman"/>
          <w:color w:val="000000"/>
          <w:sz w:val="28"/>
        </w:rPr>
        <w:t>Шлейден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, Р. Вирхов, Дж. Уотсон, Ф. Крик, М. </w:t>
      </w:r>
      <w:proofErr w:type="spellStart"/>
      <w:r w:rsidRPr="001A0885">
        <w:rPr>
          <w:rFonts w:ascii="Times New Roman" w:hAnsi="Times New Roman"/>
          <w:color w:val="000000"/>
          <w:sz w:val="28"/>
        </w:rPr>
        <w:t>Уилкинс</w:t>
      </w:r>
      <w:proofErr w:type="spellEnd"/>
      <w:r w:rsidRPr="001A0885">
        <w:rPr>
          <w:rFonts w:ascii="Times New Roman" w:hAnsi="Times New Roman"/>
          <w:color w:val="000000"/>
          <w:sz w:val="28"/>
        </w:rPr>
        <w:t>, Р. Франклин, К. М. Бэр.</w:t>
      </w:r>
      <w:proofErr w:type="gramEnd"/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Таблицы и схемы: «Периодическая таблица химических элементов», «Строение молекулы воды», «Биосинтез белка», «Строение молекулы белка», «Строение фермента», «Нуклеиновые кислоты. ДНК», «Строение молекулы АТФ», «Строение </w:t>
      </w:r>
      <w:proofErr w:type="spellStart"/>
      <w:r w:rsidRPr="001A0885">
        <w:rPr>
          <w:rFonts w:ascii="Times New Roman" w:hAnsi="Times New Roman"/>
          <w:color w:val="000000"/>
          <w:sz w:val="28"/>
        </w:rPr>
        <w:t>эукариотической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клетки», «Строение животной клетки», «Строение растительной клетки», «Строение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прокариотической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клетки», «Строение ядра клетки», «Углеводы», «Липиды».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lastRenderedPageBreak/>
        <w:t>Оборудование: световой микроскоп, оборудование для проведения наблюдений, измерений, экспериментов, микропрепараты растительных, животных и бактериальных клеток.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Лабораторные и практические работы: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Лабораторная работа № 1. «Изучение каталитической активности ферментов (на примере амилазы или каталазы)».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Лабораторная работа № 2. «Изучение строения клеток растений, животных и бактерий под микроскопом на готовых микропрепаратах и их описание».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Тема 4. Жизнедеятельность клетки.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Обмен веществ, или метаболизм. Ассимиляция (пластический обмен) и диссимиляция (энергетический обмен) – две стороны единого процесса метаболизма. Роль законов сохранения веществ и энергии в понимании метаболизма. 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Типы обмена веществ: автотрофный и гетеротрофный. Роль ферментов в обмене веществ и превращении энергии в клетке.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Фотосинтез. </w:t>
      </w:r>
      <w:proofErr w:type="gramStart"/>
      <w:r w:rsidRPr="001A0885">
        <w:rPr>
          <w:rFonts w:ascii="Times New Roman" w:hAnsi="Times New Roman"/>
          <w:color w:val="000000"/>
          <w:sz w:val="28"/>
        </w:rPr>
        <w:t>Световая</w:t>
      </w:r>
      <w:proofErr w:type="gramEnd"/>
      <w:r w:rsidRPr="001A0885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1A0885">
        <w:rPr>
          <w:rFonts w:ascii="Times New Roman" w:hAnsi="Times New Roman"/>
          <w:color w:val="000000"/>
          <w:sz w:val="28"/>
        </w:rPr>
        <w:t>темновая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фазы фотосинтеза. Реакции фотосинтеза. Эффективность фотосинтеза. Значение фотосинтеза для жизни на Земле. Влияние условий среды на фотосинтез и способы повышения его продуктивности у культурных растений.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Хемосинтез. </w:t>
      </w:r>
      <w:proofErr w:type="spellStart"/>
      <w:r w:rsidRPr="001A0885">
        <w:rPr>
          <w:rFonts w:ascii="Times New Roman" w:hAnsi="Times New Roman"/>
          <w:color w:val="000000"/>
          <w:sz w:val="28"/>
        </w:rPr>
        <w:t>Хемосинтезирующие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бактерии. Значение хемосинтеза для жизни на Земле.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Энергетический обмен в клетке. Расщепление веществ, выделение и аккумулирование энергии в клетке. Этапы энергетического обмена. Гликолиз. Брожение и его виды. Кислородное окисление, или клеточное дыхание. Окислительное </w:t>
      </w:r>
      <w:proofErr w:type="spellStart"/>
      <w:r w:rsidRPr="001A0885">
        <w:rPr>
          <w:rFonts w:ascii="Times New Roman" w:hAnsi="Times New Roman"/>
          <w:color w:val="000000"/>
          <w:sz w:val="28"/>
        </w:rPr>
        <w:t>фосфорилирование</w:t>
      </w:r>
      <w:proofErr w:type="spellEnd"/>
      <w:r w:rsidRPr="001A0885">
        <w:rPr>
          <w:rFonts w:ascii="Times New Roman" w:hAnsi="Times New Roman"/>
          <w:color w:val="000000"/>
          <w:sz w:val="28"/>
        </w:rPr>
        <w:t>. Эффективность энергетического обмена.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Реакции матричного синтеза. Генетическая информация и ДНК. Реализация генетической информации в клетке. Генетический код и его свойства. Транскрипция – матричный синтез РНК. Трансляция – биосинтез белка. Этапы трансляции. Кодирование аминокислот. Роль рибосом в биосинтезе белка.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Неклеточные формы жизни – вирусы. История открытия вирусов (Д. И. </w:t>
      </w:r>
      <w:proofErr w:type="gramStart"/>
      <w:r w:rsidRPr="001A0885">
        <w:rPr>
          <w:rFonts w:ascii="Times New Roman" w:hAnsi="Times New Roman"/>
          <w:color w:val="000000"/>
          <w:sz w:val="28"/>
        </w:rPr>
        <w:t>Ивановский</w:t>
      </w:r>
      <w:proofErr w:type="gramEnd"/>
      <w:r w:rsidRPr="001A0885">
        <w:rPr>
          <w:rFonts w:ascii="Times New Roman" w:hAnsi="Times New Roman"/>
          <w:color w:val="000000"/>
          <w:sz w:val="28"/>
        </w:rPr>
        <w:t xml:space="preserve">). Особенности строения и жизненного цикла вирусов. Бактериофаги. Болезни растений, животных и человека, вызываемые вирусами. Вирус иммунодефицита человека (ВИЧ) – возбудитель СПИДа. Обратная транскрипция, ревертаза и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интеграза</w:t>
      </w:r>
      <w:proofErr w:type="spellEnd"/>
      <w:r w:rsidRPr="001A0885">
        <w:rPr>
          <w:rFonts w:ascii="Times New Roman" w:hAnsi="Times New Roman"/>
          <w:color w:val="000000"/>
          <w:sz w:val="28"/>
        </w:rPr>
        <w:t>. Профилактика распространения вирусных заболеваний.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Демонстрации: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lastRenderedPageBreak/>
        <w:t>Портреты: Н. К. Кольцов, Д. И. Ивановский, К. А. Тимирязев.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Таблицы и схемы: </w:t>
      </w:r>
      <w:proofErr w:type="gramStart"/>
      <w:r w:rsidRPr="001A0885">
        <w:rPr>
          <w:rFonts w:ascii="Times New Roman" w:hAnsi="Times New Roman"/>
          <w:color w:val="000000"/>
          <w:sz w:val="28"/>
        </w:rPr>
        <w:t>«Типы питания», «Метаболизм», «Митохондрия», «Энергетический обмен», «Хлоропласт», «Фотосинтез», «Строение ДНК», «Строение и функционирование гена», «Синтез белка», «Генетический код», «Вирусы», «Бактериофаги», «Строение и жизненный цикл вируса СПИДа, бактериофага», «Репликация ДНК».</w:t>
      </w:r>
      <w:proofErr w:type="gramEnd"/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Оборудование: модели-аппликации «Удвоение ДНК и транскрипция», «Биосинтез белка», «Строение клетки», модель структуры ДНК.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Тема 5. Размножение и индивидуальное развитие организмов.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Клеточный цикл, или жизненный цикл клетки. Интерфаза и митоз. Процессы, протекающие в интерфазе. Репликация – реакция матричного синтеза ДНК. Строение хромосом. Хромосомный набор – кариотип. Диплоидный и гаплоидный хромосомные наборы. Хроматиды. Цитологические основы размножения и индивидуального развития организмов.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Деление клетки – митоз. Стадии митоза. Процессы, происходящие на разных стадиях митоза. Биологический смысл митоза.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Программируемая гибель клетки –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апоптоз</w:t>
      </w:r>
      <w:proofErr w:type="spellEnd"/>
      <w:r w:rsidRPr="001A0885">
        <w:rPr>
          <w:rFonts w:ascii="Times New Roman" w:hAnsi="Times New Roman"/>
          <w:color w:val="000000"/>
          <w:sz w:val="28"/>
        </w:rPr>
        <w:t>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Формы размножения организмов: бесполое и половое. Виды бесполого размножения: деление надвое, почкование одно- и </w:t>
      </w:r>
      <w:proofErr w:type="gramStart"/>
      <w:r w:rsidRPr="001A0885">
        <w:rPr>
          <w:rFonts w:ascii="Times New Roman" w:hAnsi="Times New Roman"/>
          <w:color w:val="000000"/>
          <w:sz w:val="28"/>
        </w:rPr>
        <w:t>многоклеточных</w:t>
      </w:r>
      <w:proofErr w:type="gramEnd"/>
      <w:r w:rsidRPr="001A0885">
        <w:rPr>
          <w:rFonts w:ascii="Times New Roman" w:hAnsi="Times New Roman"/>
          <w:color w:val="000000"/>
          <w:sz w:val="28"/>
        </w:rPr>
        <w:t>, спорообразование, вегетативное размножение. Искусственное клонирование организмов, его значение для селекции.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Половое размножение, его отличия </w:t>
      </w:r>
      <w:proofErr w:type="gramStart"/>
      <w:r w:rsidRPr="001A0885">
        <w:rPr>
          <w:rFonts w:ascii="Times New Roman" w:hAnsi="Times New Roman"/>
          <w:color w:val="000000"/>
          <w:sz w:val="28"/>
        </w:rPr>
        <w:t>от</w:t>
      </w:r>
      <w:proofErr w:type="gramEnd"/>
      <w:r w:rsidRPr="001A0885">
        <w:rPr>
          <w:rFonts w:ascii="Times New Roman" w:hAnsi="Times New Roman"/>
          <w:color w:val="000000"/>
          <w:sz w:val="28"/>
        </w:rPr>
        <w:t xml:space="preserve"> бесполого.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Мейоз. Стадии мейоза. Процессы, происходящие на стадиях мейоза. Поведение хромосом в мейозе. Кроссинговер. Биологический смысл и значение мейоза.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Гаметогенез – процесс образования половых клеток у животных. Половые железы: семенники и яичники. Образование и развитие половых клеток – гамет (сперматозоид, яйцеклетка) – сперматогенез и овогенез. Особенности строения яйцеклеток и сперматозоидов. Оплодотворение. Партеногенез.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Индивидуальное развитие (онтогенез). Эмбриональное развитие (эмбриогенез). Этапы эмбрионального развития у позвоночных животных: дробление, гаструляция, органогенез. Постэмбриональное развитие. Типы постэмбрионального развития: </w:t>
      </w:r>
      <w:proofErr w:type="gramStart"/>
      <w:r w:rsidRPr="001A0885">
        <w:rPr>
          <w:rFonts w:ascii="Times New Roman" w:hAnsi="Times New Roman"/>
          <w:color w:val="000000"/>
          <w:sz w:val="28"/>
        </w:rPr>
        <w:t>прямое</w:t>
      </w:r>
      <w:proofErr w:type="gramEnd"/>
      <w:r w:rsidRPr="001A0885">
        <w:rPr>
          <w:rFonts w:ascii="Times New Roman" w:hAnsi="Times New Roman"/>
          <w:color w:val="000000"/>
          <w:sz w:val="28"/>
        </w:rPr>
        <w:t>, непрямое (личиночное). Влияние среды на развитие организмов, факторы, способные вызывать врождённые уродства.</w:t>
      </w:r>
    </w:p>
    <w:p w:rsidR="001A0885" w:rsidRDefault="001A0885" w:rsidP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Рост и развитие растений. Онтогенез цветкового растения: строение семени, стадии развития.</w:t>
      </w:r>
    </w:p>
    <w:p w:rsidR="00684273" w:rsidRPr="001A0885" w:rsidRDefault="001A0885" w:rsidP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lastRenderedPageBreak/>
        <w:t>Демонстрации: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Таблицы и схемы: «Формы размножения организмов», «Двойное оплодотворение у цветковых растений», «Вегетативное размножение растений», «Деление клетки бактерий», «Строение половых клеток», «Строение хромосомы», «Клеточный цикл», «Репликация ДНК», «Митоз», «Мейоз», «Прямое и непрямое развитие», «Гаметогенез у млекопитающих и человека», «Основные стадии онтогенеза». </w:t>
      </w:r>
    </w:p>
    <w:p w:rsidR="00684273" w:rsidRPr="001A0885" w:rsidRDefault="001A0885">
      <w:pPr>
        <w:spacing w:after="0" w:line="264" w:lineRule="auto"/>
        <w:ind w:firstLine="600"/>
        <w:jc w:val="both"/>
      </w:pPr>
      <w:proofErr w:type="gramStart"/>
      <w:r w:rsidRPr="001A0885">
        <w:rPr>
          <w:rFonts w:ascii="Times New Roman" w:hAnsi="Times New Roman"/>
          <w:color w:val="000000"/>
          <w:sz w:val="28"/>
        </w:rPr>
        <w:t>Оборудование: микроскоп, микропрепараты «Сперматозоиды млекопитающего», «Яйцеклетка млекопитающего», «Кариокинез в клетках корешка лука», магнитная модель-аппликация «Деление клетки», модель ДНК, модель метафазной хромосомы.</w:t>
      </w:r>
      <w:proofErr w:type="gramEnd"/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Лабораторные и практические работы: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Лабораторная работа № 3. «Наблюдение митоза в клетках кончика корешка лука на готовых микропрепаратах».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Лабораторная работа № 4. «Изучение строения половых клеток на готовых микропрепаратах».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Тема 6. Наследственность и изменчивость организмов.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Предмет и задачи генетики. История развития генетики. Роль цитологии и эмбриологии в становлении генетики. Вклад российских и зарубежных учёных в развитие генетики. Методы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Закономерности наследования признаков, установленные Г. Менделем. Моногибридное скрещивание. Закон </w:t>
      </w:r>
      <w:proofErr w:type="gramStart"/>
      <w:r w:rsidRPr="001A0885">
        <w:rPr>
          <w:rFonts w:ascii="Times New Roman" w:hAnsi="Times New Roman"/>
          <w:color w:val="000000"/>
          <w:sz w:val="28"/>
        </w:rPr>
        <w:t>едино­образия</w:t>
      </w:r>
      <w:proofErr w:type="gramEnd"/>
      <w:r w:rsidRPr="001A0885">
        <w:rPr>
          <w:rFonts w:ascii="Times New Roman" w:hAnsi="Times New Roman"/>
          <w:color w:val="000000"/>
          <w:sz w:val="28"/>
        </w:rPr>
        <w:t xml:space="preserve"> гибридов первого поколения. Правило доминирования. Закон расщепления признаков. Гипотеза чистоты гамет. Полное и неполное доминирование.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Дигибридное скрещивание. Закон независимого наследования признаков. Цитогенетические основы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дигибридного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скрещивания. Анализирующее скрещивание. Использование анализирующего скрещивания для определения генотипа особи.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Сцепленное наследование признаков. Работа Т. Моргана по сцепленному наследованию генов. Нарушение сцепления генов в результате кроссинговера.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Хромосомная теория наследственности. Генетические карты.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Генетика пола. Хромосомное определение пола.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Аутосомы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и половые хромосомы.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Гомогаметные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гетерогаметные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организмы. Наследование признаков, сцепленных с полом.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Изменчивость. Виды изменчивости: ненаследственная и наследственная. Роль среды в ненаследственной изменчивости. Характеристика </w:t>
      </w:r>
      <w:proofErr w:type="spellStart"/>
      <w:r w:rsidRPr="001A0885">
        <w:rPr>
          <w:rFonts w:ascii="Times New Roman" w:hAnsi="Times New Roman"/>
          <w:color w:val="000000"/>
          <w:sz w:val="28"/>
        </w:rPr>
        <w:lastRenderedPageBreak/>
        <w:t>модификационной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изменчивости. Вариационный ряд и вариационная кривая. Норма реакции признака. Количественные и качественные признаки и их норма реакции. Свойства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модификационной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изменчивости.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Наследственная, или генотипическая, изменчивость. Комбинативная изменчивость. Мейоз и половой процесс – основа комбинативной изменчивости. Мутационная изменчивость. Классификация мутаций: </w:t>
      </w:r>
      <w:proofErr w:type="gramStart"/>
      <w:r w:rsidRPr="001A0885">
        <w:rPr>
          <w:rFonts w:ascii="Times New Roman" w:hAnsi="Times New Roman"/>
          <w:color w:val="000000"/>
          <w:sz w:val="28"/>
        </w:rPr>
        <w:t>генные</w:t>
      </w:r>
      <w:proofErr w:type="gramEnd"/>
      <w:r w:rsidRPr="001A0885">
        <w:rPr>
          <w:rFonts w:ascii="Times New Roman" w:hAnsi="Times New Roman"/>
          <w:color w:val="000000"/>
          <w:sz w:val="28"/>
        </w:rPr>
        <w:t>, хромосомные, геномные. Частота и причины мутаций. Мутагенные факторы. Закон гомологических рядов в наследственной изменчивости Н. И. Вавилова.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Внеядерная наследственность и изменчивость.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Генетика человека. Кариотип человека. Основные методы генетики человека: генеалогический, близнецовый, цитогенетический, биохимический, молекулярно-генетический. Современное определение генотипа: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полногеномное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1A0885">
        <w:rPr>
          <w:rFonts w:ascii="Times New Roman" w:hAnsi="Times New Roman"/>
          <w:color w:val="000000"/>
          <w:sz w:val="28"/>
        </w:rPr>
        <w:t>секвенирование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генотипирование</w:t>
      </w:r>
      <w:proofErr w:type="spellEnd"/>
      <w:r w:rsidRPr="001A0885">
        <w:rPr>
          <w:rFonts w:ascii="Times New Roman" w:hAnsi="Times New Roman"/>
          <w:color w:val="000000"/>
          <w:sz w:val="28"/>
        </w:rPr>
        <w:t>, в том числе с помощью ПЦР-анализа. Наследственные заболевания человека: генные болезни, болезни с наследственной предрасположенностью, хромосомные болезни. Соматические и генеративные мутации. Стволовые клетки. Принципы здорового образа жизни, диагностики, профилактики и лечения генетических болезней. Медико-генетическое консультирование. Значение медицинской генетики в предотвращении и лечении генетических заболеваний человека.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Демонстрации: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Портреты: Г. Мендель, Т. Морган, Г. де Фриз, С. С. Четвериков, Н. В. Тимофеев-Ресовский, Н. И. Вавилов.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Таблицы и схемы: </w:t>
      </w:r>
      <w:proofErr w:type="gramStart"/>
      <w:r w:rsidRPr="001A0885">
        <w:rPr>
          <w:rFonts w:ascii="Times New Roman" w:hAnsi="Times New Roman"/>
          <w:color w:val="000000"/>
          <w:sz w:val="28"/>
        </w:rPr>
        <w:t xml:space="preserve">«Моногибридное скрещивание и его цитогенетическая основа», «Закон расщепления и его цитогенетическая основа», «Закон чистоты гамет», «Дигибридное скрещивание», «Цитологические основы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дигибридного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скрещивания», «Мейоз», «Взаимодействие аллельных генов», «Генетические карты растений, животных и человека», «Генетика пола», «Закономерности наследования, сцепленного с полом», «Кариотипы человека и животных», «Виды изменчивости», «</w:t>
      </w:r>
      <w:proofErr w:type="spellStart"/>
      <w:r w:rsidRPr="001A0885">
        <w:rPr>
          <w:rFonts w:ascii="Times New Roman" w:hAnsi="Times New Roman"/>
          <w:color w:val="000000"/>
          <w:sz w:val="28"/>
        </w:rPr>
        <w:t>Модификационная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изменчивость», «Наследование резус-фактора», «Генетика групп крови», «Мутационная изменчивость».</w:t>
      </w:r>
      <w:proofErr w:type="gramEnd"/>
    </w:p>
    <w:p w:rsidR="00684273" w:rsidRPr="001A0885" w:rsidRDefault="001A0885">
      <w:pPr>
        <w:spacing w:after="0" w:line="264" w:lineRule="auto"/>
        <w:ind w:firstLine="600"/>
        <w:jc w:val="both"/>
      </w:pPr>
      <w:proofErr w:type="gramStart"/>
      <w:r w:rsidRPr="001A0885">
        <w:rPr>
          <w:rFonts w:ascii="Times New Roman" w:hAnsi="Times New Roman"/>
          <w:color w:val="000000"/>
          <w:sz w:val="28"/>
        </w:rPr>
        <w:t>Оборудование: модели-аппликации «Моногибридное скрещивание», «Неполное доминирование», «Дигибридное скрещивание», «Перекрёст хромосом», микроскоп и микропрепарат «Дрозофила» (норма, мутации формы крыльев и окраски тела), гербарий «Горох посевной».</w:t>
      </w:r>
      <w:proofErr w:type="gramEnd"/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Лабораторные и практические работы: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Лабораторная работа № 5. «Изучение результатов моногибридного и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дигибридного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скрещивания у дрозофилы на готовых микропрепаратах».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lastRenderedPageBreak/>
        <w:t xml:space="preserve">Лабораторная работа № 6. «Изучение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модификационной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изменчивости, построение вариационного ряда и вариационной кривой».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Лабораторная работа № 7. «Анализ мутаций у дрозофилы на готовых микропрепаратах».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Практическая работа № 2. «Составление и анализ родословных человека».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Тема 7. Селекция организмов. Основы биотехнологии.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Селекция как наука и процесс. Зарождение селекции и доместикация. Учение Н. И. Вавилова о центрах происхождения и многообразия культурных растений. Центры происхождения домашних животных. Сорт, порода, штамм.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Современные методы селекции. Массовый и индивидуальный отборы в селекции растений и животных. Оценка экстерьера. Близкородственное скрещивание – инбридинг. Чистая линия. Скрещивание чистых линий. Гетерозис, или гибридная сила. Неродственное скрещивание – аутбридинг. Отдалённая гибридизация и её успехи. Искусственный мутагенез и получение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полиплоидов</w:t>
      </w:r>
      <w:proofErr w:type="spellEnd"/>
      <w:r w:rsidRPr="001A0885">
        <w:rPr>
          <w:rFonts w:ascii="Times New Roman" w:hAnsi="Times New Roman"/>
          <w:color w:val="000000"/>
          <w:sz w:val="28"/>
        </w:rPr>
        <w:t>. Достижения селекции растений, животных и микроорганизмов.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Биотехнология как отрасль производства. Генная инженерия. Этапы создания рекомбинантной ДНК и </w:t>
      </w:r>
      <w:proofErr w:type="spellStart"/>
      <w:r w:rsidRPr="001A0885">
        <w:rPr>
          <w:rFonts w:ascii="Times New Roman" w:hAnsi="Times New Roman"/>
          <w:color w:val="000000"/>
          <w:sz w:val="28"/>
        </w:rPr>
        <w:t>трансгенных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организмов. Клеточная инженерия. Клеточные культуры. Микроклональное размножение растений. Клонирование высокопродуктивных сельскохозяйственных организмов. Экологические и этические проблемы. ГМО – генетически модифицированные организмы.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Демонстрации: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Портреты: Н. И. Вавилов, И. В. Мичурин, Г. Д. Карпеченко, М. Ф. Иванов.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Таблицы и схемы: карта «Центры происхождения и многообразия культурных растений», «Породы домашних животных», «Сорта культурных растений», «Отдалённая гибридизация», «Работы академика М. Ф. Иванова», «Полиплоидия», «Объекты биотехнологии», «Клеточные культуры и клонирование», «Конструирование и перенос генов, хромосом».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Оборудование: муляжи плодов и корнеплодов диких форм и культурных сортов растений, гербарий «Сельскохозяйственные растения».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Лабораторные и практические работы:</w:t>
      </w:r>
    </w:p>
    <w:p w:rsidR="001A0885" w:rsidRDefault="001A0885" w:rsidP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Экскурсия</w:t>
      </w:r>
      <w:r w:rsidRPr="001A0885">
        <w:rPr>
          <w:rFonts w:ascii="Times New Roman" w:hAnsi="Times New Roman"/>
          <w:b/>
          <w:color w:val="000000"/>
          <w:sz w:val="28"/>
        </w:rPr>
        <w:t xml:space="preserve"> </w:t>
      </w:r>
      <w:r w:rsidRPr="001A0885">
        <w:rPr>
          <w:rFonts w:ascii="Times New Roman" w:hAnsi="Times New Roman"/>
          <w:color w:val="000000"/>
          <w:sz w:val="28"/>
        </w:rPr>
        <w:t xml:space="preserve">«Основные методы и достижения селекции растений и животных (на селекционную станцию, племенную ферму, сортоиспытательный участок, в тепличное хозяйство, лабораторию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агроуниверситета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или научного центра)».</w:t>
      </w:r>
    </w:p>
    <w:p w:rsidR="00684273" w:rsidRPr="001A0885" w:rsidRDefault="001A0885" w:rsidP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lastRenderedPageBreak/>
        <w:t>11 КЛАСС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Тема 1. Эволюционная биология.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Предпосылки возникновения эволюционной теории. Эволюционная теория и её место в биологии. Влияние эволюционной теории на развитие биологии и других наук.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Свидетельства эволюции. Палеонтологические: последовательность появления видов в палеонтологической летописи, переходные формы. </w:t>
      </w:r>
      <w:proofErr w:type="gramStart"/>
      <w:r w:rsidRPr="001A0885">
        <w:rPr>
          <w:rFonts w:ascii="Times New Roman" w:hAnsi="Times New Roman"/>
          <w:color w:val="000000"/>
          <w:sz w:val="28"/>
        </w:rPr>
        <w:t>Биогеографические</w:t>
      </w:r>
      <w:proofErr w:type="gramEnd"/>
      <w:r w:rsidRPr="001A0885">
        <w:rPr>
          <w:rFonts w:ascii="Times New Roman" w:hAnsi="Times New Roman"/>
          <w:color w:val="000000"/>
          <w:sz w:val="28"/>
        </w:rPr>
        <w:t>: сходство и различие фаун и флор материков и островов.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Эмбриологические: сходства и различия эмбрионов разных видов позвоночных. Сравнительно-анатомические: гомологичные, аналогичные, рудиментарные органы, атавизмы. Молекулярно-биохимические: сходство механизмов наследственности и основных метаболических путей у всех организмов.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Эволюционная теория Ч. Дарвина. Предпосылки возникновения дарвинизма. Движущие силы эволюции видов по Дарвину (избыточное размножение при ограниченности ресурсов, неопределённая изменчивость, борьба за существование, естественный отбор).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Синтетическая теория эволюции (СТЭ) и её основные положения.</w:t>
      </w:r>
    </w:p>
    <w:p w:rsidR="00684273" w:rsidRPr="001A0885" w:rsidRDefault="001A0885">
      <w:pPr>
        <w:spacing w:after="0" w:line="264" w:lineRule="auto"/>
        <w:ind w:firstLine="600"/>
        <w:jc w:val="both"/>
      </w:pPr>
      <w:proofErr w:type="spellStart"/>
      <w:r w:rsidRPr="001A0885">
        <w:rPr>
          <w:rFonts w:ascii="Times New Roman" w:hAnsi="Times New Roman"/>
          <w:color w:val="000000"/>
          <w:sz w:val="28"/>
        </w:rPr>
        <w:t>Микроэволюция</w:t>
      </w:r>
      <w:proofErr w:type="spellEnd"/>
      <w:r w:rsidRPr="001A0885">
        <w:rPr>
          <w:rFonts w:ascii="Times New Roman" w:hAnsi="Times New Roman"/>
          <w:color w:val="000000"/>
          <w:sz w:val="28"/>
        </w:rPr>
        <w:t>. Популяция как единица вида и эволюции.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Движущие силы (факторы) эволюции видов в природе. Мутационный процесс и комбинативная изменчивость. Популяционные волны и дрейф генов. Изоляция и миграция.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Естественный отбор – направляющий фактор эволюции. Формы естественного отбора.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Приспособленность организмов как результат эволюции. Примеры приспособлений у организмов. Ароморфозы и </w:t>
      </w:r>
      <w:proofErr w:type="gramStart"/>
      <w:r w:rsidRPr="001A0885">
        <w:rPr>
          <w:rFonts w:ascii="Times New Roman" w:hAnsi="Times New Roman"/>
          <w:color w:val="000000"/>
          <w:sz w:val="28"/>
        </w:rPr>
        <w:t>идио­адаптации</w:t>
      </w:r>
      <w:proofErr w:type="gramEnd"/>
      <w:r w:rsidRPr="001A0885">
        <w:rPr>
          <w:rFonts w:ascii="Times New Roman" w:hAnsi="Times New Roman"/>
          <w:color w:val="000000"/>
          <w:sz w:val="28"/>
        </w:rPr>
        <w:t>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Вид и видообразование. Критерии вида. Основные формы видообразования: географическое, экологическое.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Макроэволюция. Формы эволюции: филетическая, дивергентная, конвергентная, параллельная. Необратимость эволюции.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Происхождение от неспециализированных предков. Прогрессирующая специализация. Адаптивная радиация.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Демонстрации: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Портреты: К. Линней, Ж. Б. Ламарк, Ч. Дарвин, В. О. Ковалевский, К. М. Бэр, Э. Геккель, Ф. Мюллер, А. Н. </w:t>
      </w:r>
      <w:proofErr w:type="spellStart"/>
      <w:r w:rsidRPr="001A0885">
        <w:rPr>
          <w:rFonts w:ascii="Times New Roman" w:hAnsi="Times New Roman"/>
          <w:color w:val="000000"/>
          <w:sz w:val="28"/>
        </w:rPr>
        <w:t>Северцов</w:t>
      </w:r>
      <w:proofErr w:type="spellEnd"/>
      <w:r w:rsidRPr="001A0885">
        <w:rPr>
          <w:rFonts w:ascii="Times New Roman" w:hAnsi="Times New Roman"/>
          <w:color w:val="000000"/>
          <w:sz w:val="28"/>
        </w:rPr>
        <w:t>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Таблицы и схемы: </w:t>
      </w:r>
      <w:proofErr w:type="gramStart"/>
      <w:r w:rsidRPr="001A0885">
        <w:rPr>
          <w:rFonts w:ascii="Times New Roman" w:hAnsi="Times New Roman"/>
          <w:color w:val="000000"/>
          <w:sz w:val="28"/>
        </w:rPr>
        <w:t xml:space="preserve">«Развитие органического мира на Земле», «Зародыши позвоночных животных», «Археоптерикс», «Формы борьбы за существование», «Естественный отбор», «Многообразие сортов растений», «Многообразие пород животных», «Популяции», «Мутационная </w:t>
      </w:r>
      <w:r w:rsidRPr="001A0885">
        <w:rPr>
          <w:rFonts w:ascii="Times New Roman" w:hAnsi="Times New Roman"/>
          <w:color w:val="000000"/>
          <w:sz w:val="28"/>
        </w:rPr>
        <w:lastRenderedPageBreak/>
        <w:t>изменчивость», «Ароморфозы», «Идиоадаптации», «Общая дегенерация», «Движущие силы эволюции», «Карта-схема маршрута путешествия Ч. Дарвина», «Борьба за существование», «Приспособленность организмов», «Географическое видообразование», «Экологическое видообразование».</w:t>
      </w:r>
      <w:proofErr w:type="gramEnd"/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Оборудование: коллекция насекомых с различными типами окраски, набор плодов и семян, коллекция «Примеры защитных приспособлений у животных», модель «Основные направления эволюции», объёмная модель «Строение головного мозга позвоночных».</w:t>
      </w:r>
    </w:p>
    <w:p w:rsidR="00684273" w:rsidRPr="001A0885" w:rsidRDefault="001A0885">
      <w:pPr>
        <w:spacing w:after="0" w:line="264" w:lineRule="auto"/>
        <w:ind w:firstLine="600"/>
        <w:jc w:val="both"/>
      </w:pPr>
      <w:proofErr w:type="gramStart"/>
      <w:r w:rsidRPr="001A0885">
        <w:rPr>
          <w:rFonts w:ascii="Times New Roman" w:hAnsi="Times New Roman"/>
          <w:color w:val="000000"/>
          <w:sz w:val="28"/>
        </w:rPr>
        <w:t>Биогеографическая карта мира, коллекция «Формы сохранности ископаемых животных и растений», модель аппликация «Перекрёст хромосом», влажные препараты «Развитие насекомого», «Развитие лягушки», микропрепарат «Дрозофила» (норма, мутации формы крыльев и окраски тела).</w:t>
      </w:r>
      <w:proofErr w:type="gramEnd"/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Лабораторные и практические работы: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Лабораторная работа № 1. «Сравнение видов по морфологическому критерию».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Лабораторная работа № 2. «Описание приспособленности организма и её относительного характера».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Тема 2. Возникновение и развитие жизни на Земле.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Донаучные представления о зарождении жизни. Научные гипотезы возникновения жизни на Земле: абиогенез и панспермия. Химическая эволюция. Абиогенный синтез органических веществ </w:t>
      </w:r>
      <w:proofErr w:type="gramStart"/>
      <w:r w:rsidRPr="001A0885">
        <w:rPr>
          <w:rFonts w:ascii="Times New Roman" w:hAnsi="Times New Roman"/>
          <w:color w:val="000000"/>
          <w:sz w:val="28"/>
        </w:rPr>
        <w:t>из</w:t>
      </w:r>
      <w:proofErr w:type="gramEnd"/>
      <w:r w:rsidRPr="001A0885">
        <w:rPr>
          <w:rFonts w:ascii="Times New Roman" w:hAnsi="Times New Roman"/>
          <w:color w:val="000000"/>
          <w:sz w:val="28"/>
        </w:rPr>
        <w:t xml:space="preserve"> неорганических. Экспериментальное подтверждение химической эволюции. Начальные этапы биологической эволюции. Гипотеза РНК-мира. Формирование мембранных структур и возникновение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протоклетки</w:t>
      </w:r>
      <w:proofErr w:type="spellEnd"/>
      <w:r w:rsidRPr="001A0885">
        <w:rPr>
          <w:rFonts w:ascii="Times New Roman" w:hAnsi="Times New Roman"/>
          <w:color w:val="000000"/>
          <w:sz w:val="28"/>
        </w:rPr>
        <w:t>. Первые клетки и их эволюция. Формирование основных групп живых организмов.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Развитие жизни на Земле по эрам и периодам.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Катархей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. Архейская и протерозойская эры. </w:t>
      </w:r>
      <w:proofErr w:type="gramStart"/>
      <w:r w:rsidRPr="001A0885">
        <w:rPr>
          <w:rFonts w:ascii="Times New Roman" w:hAnsi="Times New Roman"/>
          <w:color w:val="000000"/>
          <w:sz w:val="28"/>
        </w:rPr>
        <w:t>Палеозойская эра и её периоды: кембрийский, ордовикский, силурийский, девонский, каменноугольный, пермский.</w:t>
      </w:r>
      <w:proofErr w:type="gramEnd"/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Мезозойская эра и её периоды: триасовый, юрский, меловой.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Кайнозойская эра и её периоды: палеогеновый, неогеновый, антропогеновый.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Характеристика климата и геологических процессов. Основные этапы эволюции растительного и животного мира. Ароморфозы у растений и животных. Появление, расцвет и вымирание групп живых организмов.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Система органического мира как отражение эволюции. Основные систематические группы организмов.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lastRenderedPageBreak/>
        <w:t>Эволюция человека. Антропология как наука. Развитие представлений о происхождении человека. Методы изучения антропогенеза. Сходства и различия человека и животных. Систематическое положение человека.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Движущие силы (факторы) антропогенеза. Наследственная изменчивость и естественный отбор. Общественный образ жизни, изготовление орудий труда, мышление, речь.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Основные стадии и ветви эволюции человека: австралопитеки, Человек умелый, Человек прямоходящий, Человек неандертальский, Человек разумный. Находки ископаемых остатков, время существования, область распространения, объём головного мозга, образ жизни, орудия.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Человеческие расы. Основные большие расы: европеоидная (евразийская), негро-австралоидная (экваториальная), монголоидная (азиатско-американская). Черты приспособленности представителей человеческих рас к условиям существования. Единство человеческих рас. Критика расизма.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Демонстрации: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Портреты: Ф. </w:t>
      </w:r>
      <w:proofErr w:type="spellStart"/>
      <w:r w:rsidRPr="001A0885">
        <w:rPr>
          <w:rFonts w:ascii="Times New Roman" w:hAnsi="Times New Roman"/>
          <w:color w:val="000000"/>
          <w:sz w:val="28"/>
        </w:rPr>
        <w:t>Реди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, Л. Пастер, А. И. Опарин, С. Миллер, Г. </w:t>
      </w:r>
      <w:proofErr w:type="spellStart"/>
      <w:r w:rsidRPr="001A0885">
        <w:rPr>
          <w:rFonts w:ascii="Times New Roman" w:hAnsi="Times New Roman"/>
          <w:color w:val="000000"/>
          <w:sz w:val="28"/>
        </w:rPr>
        <w:t>Юри</w:t>
      </w:r>
      <w:proofErr w:type="spellEnd"/>
      <w:r w:rsidRPr="001A0885">
        <w:rPr>
          <w:rFonts w:ascii="Times New Roman" w:hAnsi="Times New Roman"/>
          <w:color w:val="000000"/>
          <w:sz w:val="28"/>
        </w:rPr>
        <w:t>, Ч. Дарвин.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Таблицы и схемы: «Возникновение Солнечной системы», «Развитие органического мира», «Растительная клетка», «Животная клетка», «</w:t>
      </w:r>
      <w:proofErr w:type="spellStart"/>
      <w:r w:rsidRPr="001A0885">
        <w:rPr>
          <w:rFonts w:ascii="Times New Roman" w:hAnsi="Times New Roman"/>
          <w:color w:val="000000"/>
          <w:sz w:val="28"/>
        </w:rPr>
        <w:t>Прокариотическая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клетка», «Современная система органического мира», «Сравнение анатомических че</w:t>
      </w:r>
      <w:proofErr w:type="gramStart"/>
      <w:r w:rsidRPr="001A0885">
        <w:rPr>
          <w:rFonts w:ascii="Times New Roman" w:hAnsi="Times New Roman"/>
          <w:color w:val="000000"/>
          <w:sz w:val="28"/>
        </w:rPr>
        <w:t>рт стр</w:t>
      </w:r>
      <w:proofErr w:type="gramEnd"/>
      <w:r w:rsidRPr="001A0885">
        <w:rPr>
          <w:rFonts w:ascii="Times New Roman" w:hAnsi="Times New Roman"/>
          <w:color w:val="000000"/>
          <w:sz w:val="28"/>
        </w:rPr>
        <w:t>оения человека и человекообразных обезьян», «Основные места палеонтологических находок предков современного человека», «Древнейшие люди», «Древние люди», «Первые современные люди», «Человеческие расы».</w:t>
      </w:r>
    </w:p>
    <w:p w:rsidR="00684273" w:rsidRPr="001A0885" w:rsidRDefault="001A0885">
      <w:pPr>
        <w:spacing w:after="0" w:line="264" w:lineRule="auto"/>
        <w:ind w:firstLine="600"/>
        <w:jc w:val="both"/>
      </w:pPr>
      <w:proofErr w:type="gramStart"/>
      <w:r w:rsidRPr="001A0885">
        <w:rPr>
          <w:rFonts w:ascii="Times New Roman" w:hAnsi="Times New Roman"/>
          <w:color w:val="000000"/>
          <w:sz w:val="28"/>
        </w:rPr>
        <w:t>Оборудование: муляжи «Происхождение человека» (бюсты австралопитека, питекантропа, неандертальца, кроманьонца), слепки или изображения каменных орудий первобытного человека (камни-</w:t>
      </w:r>
      <w:proofErr w:type="spellStart"/>
      <w:r w:rsidRPr="001A0885">
        <w:rPr>
          <w:rFonts w:ascii="Times New Roman" w:hAnsi="Times New Roman"/>
          <w:color w:val="000000"/>
          <w:sz w:val="28"/>
        </w:rPr>
        <w:t>чопперы</w:t>
      </w:r>
      <w:proofErr w:type="spellEnd"/>
      <w:r w:rsidRPr="001A0885">
        <w:rPr>
          <w:rFonts w:ascii="Times New Roman" w:hAnsi="Times New Roman"/>
          <w:color w:val="000000"/>
          <w:sz w:val="28"/>
        </w:rPr>
        <w:t>, рубила, скребла), геохронологическая таблица, коллекция «Формы сохранности ископаемых животных и растений».</w:t>
      </w:r>
      <w:proofErr w:type="gramEnd"/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Лабораторные и практические работы: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Практическая работа № 1. «Изучение ископаемых остатков растений и животных в коллекциях».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Экскурсия «Эволюция органического мира на Земле» (в </w:t>
      </w:r>
      <w:proofErr w:type="gramStart"/>
      <w:r w:rsidRPr="001A0885">
        <w:rPr>
          <w:rFonts w:ascii="Times New Roman" w:hAnsi="Times New Roman"/>
          <w:color w:val="000000"/>
          <w:sz w:val="28"/>
        </w:rPr>
        <w:t>естественно-научный</w:t>
      </w:r>
      <w:proofErr w:type="gramEnd"/>
      <w:r w:rsidRPr="001A0885">
        <w:rPr>
          <w:rFonts w:ascii="Times New Roman" w:hAnsi="Times New Roman"/>
          <w:color w:val="000000"/>
          <w:sz w:val="28"/>
        </w:rPr>
        <w:t xml:space="preserve"> или краеведческий музей).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Тема 3. Организмы и окружающая среда.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Экология как наука. Задачи и разделы экологии. Методы экологических исследований. Экологическое мировоззрение современного человека.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lastRenderedPageBreak/>
        <w:t xml:space="preserve">Среды обитания организмов: водная, наземно-воздушная, почвенная,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внутриорганизменная</w:t>
      </w:r>
      <w:proofErr w:type="spellEnd"/>
      <w:r w:rsidRPr="001A0885">
        <w:rPr>
          <w:rFonts w:ascii="Times New Roman" w:hAnsi="Times New Roman"/>
          <w:color w:val="000000"/>
          <w:sz w:val="28"/>
        </w:rPr>
        <w:t>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Экологические факторы. Классификация экологических факторов: </w:t>
      </w:r>
      <w:proofErr w:type="gramStart"/>
      <w:r w:rsidRPr="001A0885">
        <w:rPr>
          <w:rFonts w:ascii="Times New Roman" w:hAnsi="Times New Roman"/>
          <w:color w:val="000000"/>
          <w:sz w:val="28"/>
        </w:rPr>
        <w:t>абиотические</w:t>
      </w:r>
      <w:proofErr w:type="gramEnd"/>
      <w:r w:rsidRPr="001A0885">
        <w:rPr>
          <w:rFonts w:ascii="Times New Roman" w:hAnsi="Times New Roman"/>
          <w:color w:val="000000"/>
          <w:sz w:val="28"/>
        </w:rPr>
        <w:t>, биотические и антропогенные. Действие экологических факторов на организмы.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Абиотические факторы: свет, температура, влажность. Фотопериодизм. Приспособления организмов к действию абиотических факторов. Биологические ритмы.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Биотические факторы. Виды биотических взаимодействий: конкуренция, хищничество, симбиоз и его формы. Паразитизм, кооперация, мутуализм, комменсализм (</w:t>
      </w:r>
      <w:proofErr w:type="spellStart"/>
      <w:r w:rsidRPr="001A0885">
        <w:rPr>
          <w:rFonts w:ascii="Times New Roman" w:hAnsi="Times New Roman"/>
          <w:color w:val="000000"/>
          <w:sz w:val="28"/>
        </w:rPr>
        <w:t>квартиранство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, нахлебничество).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Аменсализм</w:t>
      </w:r>
      <w:proofErr w:type="spellEnd"/>
      <w:r w:rsidRPr="001A0885">
        <w:rPr>
          <w:rFonts w:ascii="Times New Roman" w:hAnsi="Times New Roman"/>
          <w:color w:val="000000"/>
          <w:sz w:val="28"/>
        </w:rPr>
        <w:t>, нейтрализм. Значение биотических взаимодействий для существования организмов в природных сообществах.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Экологические характеристики популяции. Основные показатели популяции: численность, плотность, рождаемость, смертность, прирост, миграция. Динамика численности популяц</w:t>
      </w:r>
      <w:proofErr w:type="gramStart"/>
      <w:r w:rsidRPr="001A0885">
        <w:rPr>
          <w:rFonts w:ascii="Times New Roman" w:hAnsi="Times New Roman"/>
          <w:color w:val="000000"/>
          <w:sz w:val="28"/>
        </w:rPr>
        <w:t>ии и её</w:t>
      </w:r>
      <w:proofErr w:type="gramEnd"/>
      <w:r w:rsidRPr="001A0885">
        <w:rPr>
          <w:rFonts w:ascii="Times New Roman" w:hAnsi="Times New Roman"/>
          <w:color w:val="000000"/>
          <w:sz w:val="28"/>
        </w:rPr>
        <w:t xml:space="preserve"> регуляция.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 xml:space="preserve">Демонстрации: 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Портреты: А. Гумбольдт, К. Ф. </w:t>
      </w:r>
      <w:proofErr w:type="spellStart"/>
      <w:r w:rsidRPr="001A0885">
        <w:rPr>
          <w:rFonts w:ascii="Times New Roman" w:hAnsi="Times New Roman"/>
          <w:color w:val="000000"/>
          <w:sz w:val="28"/>
        </w:rPr>
        <w:t>Рулье</w:t>
      </w:r>
      <w:proofErr w:type="spellEnd"/>
      <w:r w:rsidRPr="001A0885">
        <w:rPr>
          <w:rFonts w:ascii="Times New Roman" w:hAnsi="Times New Roman"/>
          <w:color w:val="000000"/>
          <w:sz w:val="28"/>
        </w:rPr>
        <w:t>, Э. Геккель.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Таблицы и схемы: карта «Природные зоны Земли», «Среды обитания организмов», «Фотопериодизм», «Популяции», «Закономерности роста численности популяции инфузории-туфельки», «Пищевые цепи».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Лабораторные и практические работы: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Лабораторная работа № 3. «Морфологические особенности растений из разных мест обитания».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Лабораторная работа № 4. «Влияние света на рост и развитие черенков колеуса».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Практическая работа № 2. «Подсчёт плотности популяций разных видов растений».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Тема 4. Сообщества и экологические системы.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Сообщество организмов – биоценоз. Структуры биоценоза: видовая, пространственная, трофическая (пищевая). Виды-доминанты. Связи в биоценозе.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Экологические системы (экосистемы). Понятие об экосистеме и биогеоценозе. Функциональные компоненты экосистемы: продуценты,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консументы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1A0885">
        <w:rPr>
          <w:rFonts w:ascii="Times New Roman" w:hAnsi="Times New Roman"/>
          <w:color w:val="000000"/>
          <w:sz w:val="28"/>
        </w:rPr>
        <w:t>редуценты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. Круговорот веществ и поток энергии в экосистеме. Трофические (пищевые) уровни экосистемы. Пищевые цепи и сети. Основные показатели экосистемы: биомасса, продукция. Экологические пирамиды: продукции, численности, биомассы. Свойства экосистем: устойчивость, </w:t>
      </w:r>
      <w:proofErr w:type="spellStart"/>
      <w:r w:rsidRPr="001A0885">
        <w:rPr>
          <w:rFonts w:ascii="Times New Roman" w:hAnsi="Times New Roman"/>
          <w:color w:val="000000"/>
          <w:sz w:val="28"/>
        </w:rPr>
        <w:t>саморегуляция</w:t>
      </w:r>
      <w:proofErr w:type="spellEnd"/>
      <w:r w:rsidRPr="001A0885">
        <w:rPr>
          <w:rFonts w:ascii="Times New Roman" w:hAnsi="Times New Roman"/>
          <w:color w:val="000000"/>
          <w:sz w:val="28"/>
        </w:rPr>
        <w:t>, развитие. Сукцессия.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lastRenderedPageBreak/>
        <w:t>Природные экосистемы. Экосистемы озёр и рек. Экосистема хвойного или широколиственного леса.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Антропогенные экосистемы.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Агроэкосистемы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 w:rsidRPr="001A0885">
        <w:rPr>
          <w:rFonts w:ascii="Times New Roman" w:hAnsi="Times New Roman"/>
          <w:color w:val="000000"/>
          <w:sz w:val="28"/>
        </w:rPr>
        <w:t>Урбоэкосистемы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. Биологическое и хозяйственное значение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агроэкосистем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1A0885">
        <w:rPr>
          <w:rFonts w:ascii="Times New Roman" w:hAnsi="Times New Roman"/>
          <w:color w:val="000000"/>
          <w:sz w:val="28"/>
        </w:rPr>
        <w:t>урбоэкосистем</w:t>
      </w:r>
      <w:proofErr w:type="spellEnd"/>
      <w:r w:rsidRPr="001A0885">
        <w:rPr>
          <w:rFonts w:ascii="Times New Roman" w:hAnsi="Times New Roman"/>
          <w:color w:val="000000"/>
          <w:sz w:val="28"/>
        </w:rPr>
        <w:t>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Биоразнообразие как фактор устойчивости экосистем. Сохранение биологического разнообразия на Земле.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Учение В. И. Вернадского о биосфере. Границы, состав и структура биосферы. Живое вещество и его функции. Особенности биосферы как глобальной экосистемы. Динамическое равновесие и обратная связь в биосфере.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Круговороты веществ и биогеохимические циклы элементов (углерода, азота). Зональность биосферы. Основные биомы суши.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Человечество в биосфере Земли. Антропогенные изменения в биосфере. Глобальные экологические проблемы.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Сосуществование природы и человечества. Сохранение биоразнообразия как основа устойчивости биосферы. Основа рационального управления природными ресурсами и их использование. Достижения биологии и охрана природы.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Демонстрации: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Портреты: А. Дж. </w:t>
      </w:r>
      <w:proofErr w:type="spellStart"/>
      <w:r w:rsidRPr="001A0885">
        <w:rPr>
          <w:rFonts w:ascii="Times New Roman" w:hAnsi="Times New Roman"/>
          <w:color w:val="000000"/>
          <w:sz w:val="28"/>
        </w:rPr>
        <w:t>Тенсли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, В. Н. </w:t>
      </w:r>
      <w:proofErr w:type="spellStart"/>
      <w:r w:rsidRPr="001A0885">
        <w:rPr>
          <w:rFonts w:ascii="Times New Roman" w:hAnsi="Times New Roman"/>
          <w:color w:val="000000"/>
          <w:sz w:val="28"/>
        </w:rPr>
        <w:t>Сукачёв</w:t>
      </w:r>
      <w:proofErr w:type="spellEnd"/>
      <w:r w:rsidRPr="001A0885">
        <w:rPr>
          <w:rFonts w:ascii="Times New Roman" w:hAnsi="Times New Roman"/>
          <w:color w:val="000000"/>
          <w:sz w:val="28"/>
        </w:rPr>
        <w:t>, В. И. Вернадский.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Таблицы и схемы: </w:t>
      </w:r>
      <w:proofErr w:type="gramStart"/>
      <w:r w:rsidRPr="001A0885">
        <w:rPr>
          <w:rFonts w:ascii="Times New Roman" w:hAnsi="Times New Roman"/>
          <w:color w:val="000000"/>
          <w:sz w:val="28"/>
        </w:rPr>
        <w:t>«Пищевые цепи», «Биоценоз: состав и структура», «Природные сообщества», «Цепи питания», «Экологическая пирамида», «Биосфера и человек», «Экосистема широколиственного леса», «Экосистема хвойного леса», «Биоценоз водоёма», «</w:t>
      </w:r>
      <w:proofErr w:type="spellStart"/>
      <w:r w:rsidRPr="001A0885">
        <w:rPr>
          <w:rFonts w:ascii="Times New Roman" w:hAnsi="Times New Roman"/>
          <w:color w:val="000000"/>
          <w:sz w:val="28"/>
        </w:rPr>
        <w:t>Агроценоз</w:t>
      </w:r>
      <w:proofErr w:type="spellEnd"/>
      <w:r w:rsidRPr="001A0885">
        <w:rPr>
          <w:rFonts w:ascii="Times New Roman" w:hAnsi="Times New Roman"/>
          <w:color w:val="000000"/>
          <w:sz w:val="28"/>
        </w:rPr>
        <w:t>», «Примерные антропогенные воздействия на природу», «Важнейшие источники загрязнения воздуха и грунтовых вод», «Почва – важнейшая составляющая биосферы», «Факторы деградации почв», «Парниковый эффект», «Факторы радиоактивного загрязнения биосферы», «Общая структура биосферы», «Распространение жизни в биосфере», «Озоновый экран биосферы», «Круговорот</w:t>
      </w:r>
      <w:proofErr w:type="gramEnd"/>
      <w:r w:rsidRPr="001A0885">
        <w:rPr>
          <w:rFonts w:ascii="Times New Roman" w:hAnsi="Times New Roman"/>
          <w:color w:val="000000"/>
          <w:sz w:val="28"/>
        </w:rPr>
        <w:t xml:space="preserve"> углерода в биосфере», «Круговорот азота в природе».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Оборудование: модель-аппликация «Типичные биоценозы», гербарий «Растительные сообщества», коллекции «Биоценоз», «Вредители важнейших сельскохозяйственных культур», гербарии и коллекции растений и животных, принадлежащие к разным экологическим группам одного вида, Красная книга Российской Федерации, изображения охраняемых видов растений и животных. </w:t>
      </w:r>
    </w:p>
    <w:p w:rsidR="00684273" w:rsidRPr="001A0885" w:rsidRDefault="00684273">
      <w:pPr>
        <w:sectPr w:rsidR="00684273" w:rsidRPr="001A0885">
          <w:pgSz w:w="11906" w:h="16383"/>
          <w:pgMar w:top="1134" w:right="850" w:bottom="1134" w:left="1701" w:header="720" w:footer="720" w:gutter="0"/>
          <w:cols w:space="720"/>
        </w:sectPr>
      </w:pPr>
    </w:p>
    <w:p w:rsidR="00684273" w:rsidRPr="001A0885" w:rsidRDefault="001A0885" w:rsidP="001A0885">
      <w:pPr>
        <w:spacing w:after="0" w:line="264" w:lineRule="auto"/>
        <w:ind w:left="120"/>
        <w:jc w:val="center"/>
      </w:pPr>
      <w:bookmarkStart w:id="7" w:name="block-7151157"/>
      <w:bookmarkEnd w:id="6"/>
      <w:r w:rsidRPr="001A0885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БИОЛОГИИ НА БАЗОВОМ УРОВНЕ СРЕДНЕГО ОБЩЕГО ОБРАЗОВАНИЯ</w:t>
      </w:r>
    </w:p>
    <w:p w:rsidR="00684273" w:rsidRPr="001A0885" w:rsidRDefault="00684273">
      <w:pPr>
        <w:spacing w:after="0" w:line="264" w:lineRule="auto"/>
        <w:ind w:left="120"/>
        <w:jc w:val="both"/>
      </w:pPr>
    </w:p>
    <w:p w:rsidR="00684273" w:rsidRPr="001A0885" w:rsidRDefault="001A0885">
      <w:pPr>
        <w:spacing w:after="0" w:line="264" w:lineRule="auto"/>
        <w:ind w:firstLine="600"/>
        <w:jc w:val="both"/>
      </w:pPr>
      <w:proofErr w:type="gramStart"/>
      <w:r w:rsidRPr="001A0885">
        <w:rPr>
          <w:rFonts w:ascii="Times New Roman" w:hAnsi="Times New Roman"/>
          <w:color w:val="000000"/>
          <w:sz w:val="28"/>
        </w:rPr>
        <w:t xml:space="preserve">Согласно ФГОС СОО, устанавливаются требования к результатам освоения обучающимися программ среднего общего образования: личностным,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метапредметным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и предметным.</w:t>
      </w:r>
      <w:proofErr w:type="gramEnd"/>
    </w:p>
    <w:p w:rsidR="00684273" w:rsidRPr="001A0885" w:rsidRDefault="00684273">
      <w:pPr>
        <w:spacing w:after="0" w:line="264" w:lineRule="auto"/>
        <w:ind w:left="120"/>
        <w:jc w:val="both"/>
      </w:pPr>
    </w:p>
    <w:p w:rsidR="00684273" w:rsidRPr="001A0885" w:rsidRDefault="001A0885" w:rsidP="001A0885">
      <w:pPr>
        <w:spacing w:after="0" w:line="264" w:lineRule="auto"/>
        <w:ind w:left="12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684273" w:rsidRPr="001A0885" w:rsidRDefault="001A0885">
      <w:pPr>
        <w:spacing w:after="0" w:line="264" w:lineRule="auto"/>
        <w:ind w:firstLine="600"/>
        <w:jc w:val="both"/>
      </w:pPr>
      <w:proofErr w:type="gramStart"/>
      <w:r w:rsidRPr="001A0885">
        <w:rPr>
          <w:rFonts w:ascii="Times New Roman" w:hAnsi="Times New Roman"/>
          <w:color w:val="000000"/>
          <w:sz w:val="28"/>
        </w:rPr>
        <w:t>В структуре личностных результатов освоения предмета «Биология» выделены следующие составляющие: осознание обучающимися российской гражданской идентичности – готовности к саморазвитию, самостоятельности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биологического знания, готовность и способность обучающихся руководствоваться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</w:t>
      </w:r>
      <w:proofErr w:type="gramEnd"/>
      <w:r w:rsidRPr="001A0885">
        <w:rPr>
          <w:rFonts w:ascii="Times New Roman" w:hAnsi="Times New Roman"/>
          <w:color w:val="000000"/>
          <w:sz w:val="28"/>
        </w:rPr>
        <w:t xml:space="preserve"> цели и строить жизненные планы.</w:t>
      </w:r>
    </w:p>
    <w:p w:rsidR="00684273" w:rsidRPr="001A0885" w:rsidRDefault="001A0885">
      <w:pPr>
        <w:spacing w:after="0" w:line="264" w:lineRule="auto"/>
        <w:ind w:firstLine="600"/>
        <w:jc w:val="both"/>
      </w:pPr>
      <w:proofErr w:type="gramStart"/>
      <w:r w:rsidRPr="001A0885">
        <w:rPr>
          <w:rFonts w:ascii="Times New Roman" w:hAnsi="Times New Roman"/>
          <w:color w:val="000000"/>
          <w:sz w:val="28"/>
        </w:rPr>
        <w:t>Личностные результаты освоения предмета «Биология» достигаются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</w:t>
      </w:r>
      <w:proofErr w:type="gramEnd"/>
      <w:r w:rsidRPr="001A0885">
        <w:rPr>
          <w:rFonts w:ascii="Times New Roman" w:hAnsi="Times New Roman"/>
          <w:color w:val="000000"/>
          <w:sz w:val="28"/>
        </w:rPr>
        <w:t xml:space="preserve"> многонационального народа Российской Федерации, природе и окружающей среде.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684273" w:rsidRPr="001A0885" w:rsidRDefault="001A0885">
      <w:pPr>
        <w:spacing w:after="0" w:line="264" w:lineRule="auto"/>
        <w:ind w:left="12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 xml:space="preserve"> 1)</w:t>
      </w:r>
      <w:r w:rsidRPr="001A0885">
        <w:rPr>
          <w:rFonts w:ascii="Times New Roman" w:hAnsi="Times New Roman"/>
          <w:color w:val="000000"/>
          <w:sz w:val="28"/>
        </w:rPr>
        <w:t xml:space="preserve"> </w:t>
      </w:r>
      <w:r w:rsidRPr="001A0885"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684273" w:rsidRPr="001A0885" w:rsidRDefault="001A0885">
      <w:pPr>
        <w:spacing w:after="0" w:line="264" w:lineRule="auto"/>
        <w:ind w:firstLine="600"/>
        <w:jc w:val="both"/>
      </w:pPr>
      <w:proofErr w:type="spellStart"/>
      <w:r w:rsidRPr="001A0885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гражданской позиции обучающегося как активного и ответственного члена российского общества;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lastRenderedPageBreak/>
        <w:t>осознание своих конституционных прав и обязанностей, уважение закона и правопорядка;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готовность к совместной творческой деятельности при создании учебных проектов, решении учебных и познавательных задач, выполнении биологических экспериментов;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способность определять собственную позицию по отношению к явлениям современной жизни и объяснять её;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умение учитывать в своих действиях необходимость конструктивного взаимодействия людей с разными убеждениями, культурными ценностями и социальным положением;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готовность к сотрудничеству в процессе совместного выполнения учебных, познавательных и исследовательских задач, уважительного отношения к мнению оппонентов при обсуждении спорных вопросов биологического содержания;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684273" w:rsidRPr="001A0885" w:rsidRDefault="001A0885">
      <w:pPr>
        <w:spacing w:after="0" w:line="264" w:lineRule="auto"/>
        <w:ind w:firstLine="600"/>
        <w:jc w:val="both"/>
      </w:pPr>
      <w:proofErr w:type="spellStart"/>
      <w:r w:rsidRPr="001A0885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ценностное отношение к природному наследию и памятникам природы, достижениям России в науке, искусстве, спорте, технологиях, труде;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Отечества, ответственность за его судьбу;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684273" w:rsidRPr="001A0885" w:rsidRDefault="001A0885">
      <w:pPr>
        <w:spacing w:after="0" w:line="264" w:lineRule="auto"/>
        <w:ind w:firstLine="600"/>
        <w:jc w:val="both"/>
      </w:pPr>
      <w:proofErr w:type="spellStart"/>
      <w:r w:rsidRPr="001A0885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lastRenderedPageBreak/>
        <w:t>понимание эмоционального воздействия живой природы и её ценности;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готовность к самовыражению в разных видах искусства, стремление проявлять качества творческой личности;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5) физического воспитания, формирования культуры здоровья и эмоционального благополучия: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понимание и реализация здорового и безопасного образа жизни (здоровое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понимание ценности правил индивидуального и коллективного безопасного поведения в ситуациях, угрожающих здоровью и жизни людей;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осознание последствий и неприятия вредных привычек (употребления алкоголя, наркотиков, курения);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трудолюбие;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экологически целесообразное отношение к природе как источнику жизни на Земле, основе её существования;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осознание глобального характера экологических проблем и путей их решения;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экосистем, биосферы);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lastRenderedPageBreak/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наличие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684273" w:rsidRPr="001A0885" w:rsidRDefault="001A0885">
      <w:pPr>
        <w:spacing w:after="0" w:line="264" w:lineRule="auto"/>
        <w:ind w:firstLine="600"/>
        <w:jc w:val="both"/>
      </w:pPr>
      <w:proofErr w:type="spellStart"/>
      <w:r w:rsidRPr="001A0885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общества, в познании природных закономерностей и решении проблем сохранения природного равновесия;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заинтересованность в получении биологических знаний в целях повышения общей культуры, </w:t>
      </w:r>
      <w:proofErr w:type="gramStart"/>
      <w:r w:rsidRPr="001A0885">
        <w:rPr>
          <w:rFonts w:ascii="Times New Roman" w:hAnsi="Times New Roman"/>
          <w:color w:val="000000"/>
          <w:sz w:val="28"/>
        </w:rPr>
        <w:t>естественно-научной</w:t>
      </w:r>
      <w:proofErr w:type="gramEnd"/>
      <w:r w:rsidRPr="001A0885">
        <w:rPr>
          <w:rFonts w:ascii="Times New Roman" w:hAnsi="Times New Roman"/>
          <w:color w:val="000000"/>
          <w:sz w:val="28"/>
        </w:rPr>
        <w:t xml:space="preserve"> грамотности, как составной части функциональной грамотности обучающихся, формируемой при изучении биологии;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понимание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lastRenderedPageBreak/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684273" w:rsidRPr="001A0885" w:rsidRDefault="00684273">
      <w:pPr>
        <w:spacing w:after="0"/>
        <w:ind w:left="120"/>
      </w:pPr>
    </w:p>
    <w:p w:rsidR="00684273" w:rsidRPr="001A0885" w:rsidRDefault="001A0885" w:rsidP="001A0885">
      <w:pPr>
        <w:spacing w:after="0"/>
        <w:ind w:left="120"/>
      </w:pPr>
      <w:r w:rsidRPr="001A0885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684273" w:rsidRPr="001A0885" w:rsidRDefault="001A0885">
      <w:pPr>
        <w:spacing w:after="0" w:line="264" w:lineRule="auto"/>
        <w:ind w:firstLine="600"/>
        <w:jc w:val="both"/>
      </w:pPr>
      <w:proofErr w:type="spellStart"/>
      <w:proofErr w:type="gramStart"/>
      <w:r w:rsidRPr="001A0885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результаты освоения учебного предмета «Биология» включают: значимые для формирования мировоззрения обучающихся междисциплинарные (</w:t>
      </w:r>
      <w:proofErr w:type="spellStart"/>
      <w:r w:rsidRPr="001A0885">
        <w:rPr>
          <w:rFonts w:ascii="Times New Roman" w:hAnsi="Times New Roman"/>
          <w:color w:val="000000"/>
          <w:sz w:val="28"/>
        </w:rPr>
        <w:t>межпредметные</w:t>
      </w:r>
      <w:proofErr w:type="spellEnd"/>
      <w:r w:rsidRPr="001A0885">
        <w:rPr>
          <w:rFonts w:ascii="Times New Roman" w:hAnsi="Times New Roman"/>
          <w:color w:val="000000"/>
          <w:sz w:val="28"/>
        </w:rPr>
        <w:t>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</w:t>
      </w:r>
      <w:proofErr w:type="gramEnd"/>
      <w:r w:rsidRPr="001A0885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1A0885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1A0885">
        <w:rPr>
          <w:rFonts w:ascii="Times New Roman" w:hAnsi="Times New Roman"/>
          <w:color w:val="000000"/>
          <w:sz w:val="28"/>
        </w:rPr>
        <w:t>,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684273" w:rsidRPr="001A0885" w:rsidRDefault="001A0885">
      <w:pPr>
        <w:spacing w:after="0" w:line="264" w:lineRule="auto"/>
        <w:ind w:firstLine="600"/>
        <w:jc w:val="both"/>
      </w:pPr>
      <w:proofErr w:type="spellStart"/>
      <w:r w:rsidRPr="001A0885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результаты освоения программы среднего общего образования должны отражать: 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Овладение универсальными учебными познавательными действиями: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1)</w:t>
      </w:r>
      <w:r w:rsidRPr="001A0885">
        <w:rPr>
          <w:rFonts w:ascii="Times New Roman" w:hAnsi="Times New Roman"/>
          <w:color w:val="000000"/>
          <w:sz w:val="28"/>
        </w:rPr>
        <w:t xml:space="preserve"> </w:t>
      </w:r>
      <w:r w:rsidRPr="001A0885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самостоятельно формулировать и актуализировать проблему, рассматривать её всесторонне;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использовать при освоении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использовать биологические понятия для объяснения фактов и явлений живой природы;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строить </w:t>
      </w:r>
      <w:proofErr w:type="gramStart"/>
      <w:r w:rsidRPr="001A0885">
        <w:rPr>
          <w:rFonts w:ascii="Times New Roman" w:hAnsi="Times New Roman"/>
          <w:color w:val="000000"/>
          <w:sz w:val="28"/>
        </w:rPr>
        <w:t>логические рассуждения</w:t>
      </w:r>
      <w:proofErr w:type="gramEnd"/>
      <w:r w:rsidRPr="001A0885">
        <w:rPr>
          <w:rFonts w:ascii="Times New Roman" w:hAnsi="Times New Roman"/>
          <w:color w:val="000000"/>
          <w:sz w:val="28"/>
        </w:rPr>
        <w:t xml:space="preserve">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применять схемно-модельные средства для представления существенных связей и отношений в изучаемых биологических объектах, а также противоречий разного рода, выявленных в различных информационных источниках;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684273" w:rsidRPr="001A0885" w:rsidRDefault="001A0885">
      <w:pPr>
        <w:spacing w:after="0" w:line="264" w:lineRule="auto"/>
        <w:ind w:left="12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 xml:space="preserve"> 2)</w:t>
      </w:r>
      <w:r w:rsidRPr="001A0885">
        <w:rPr>
          <w:rFonts w:ascii="Times New Roman" w:hAnsi="Times New Roman"/>
          <w:color w:val="000000"/>
          <w:sz w:val="28"/>
        </w:rPr>
        <w:t xml:space="preserve"> </w:t>
      </w:r>
      <w:r w:rsidRPr="001A0885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использовать различные виды деятельности по получению нового знания, его интерпретации, преобразованию и применению в учебных ситуациях, в том числе при создании учебных и социальных проектов;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формировать научный тип мышления, владеть научной терминологией, ключевыми понятиями и методами;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уметь переносить знания в познавательную и практическую области жизнедеятельности;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уметь интегрировать знания из разных предметных областей;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 Интернете), анализировать информацию различных видов и форм представления, критически оценивать её достоверность и непротиворечивость;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lastRenderedPageBreak/>
        <w:t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самостоятельно выбирать оптимальную форму представления биологической информации (схемы, графики, диаграммы, таблицы, рисунки и </w:t>
      </w:r>
      <w:proofErr w:type="gramStart"/>
      <w:r w:rsidRPr="001A0885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1A0885">
        <w:rPr>
          <w:rFonts w:ascii="Times New Roman" w:hAnsi="Times New Roman"/>
          <w:color w:val="000000"/>
          <w:sz w:val="28"/>
        </w:rPr>
        <w:t>);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преобразовывать знаково-символические средства наглядности;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1)</w:t>
      </w:r>
      <w:r w:rsidRPr="001A0885">
        <w:rPr>
          <w:rFonts w:ascii="Times New Roman" w:hAnsi="Times New Roman"/>
          <w:color w:val="000000"/>
          <w:sz w:val="28"/>
        </w:rPr>
        <w:t xml:space="preserve"> </w:t>
      </w:r>
      <w:r w:rsidRPr="001A0885">
        <w:rPr>
          <w:rFonts w:ascii="Times New Roman" w:hAnsi="Times New Roman"/>
          <w:b/>
          <w:color w:val="000000"/>
          <w:sz w:val="28"/>
        </w:rPr>
        <w:t>общение: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осуществлять коммуникации во всех сферах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дискуссии);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взаимодействия, понимать намерения других людей, проявлять уважительное отношение к собеседнику и в корректной форме формулировать свои возражения;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2)</w:t>
      </w:r>
      <w:r w:rsidRPr="001A0885">
        <w:rPr>
          <w:rFonts w:ascii="Times New Roman" w:hAnsi="Times New Roman"/>
          <w:color w:val="000000"/>
          <w:sz w:val="28"/>
        </w:rPr>
        <w:t xml:space="preserve"> </w:t>
      </w:r>
      <w:r w:rsidRPr="001A0885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</w:t>
      </w:r>
      <w:r w:rsidRPr="001A0885">
        <w:rPr>
          <w:rFonts w:ascii="Times New Roman" w:hAnsi="Times New Roman"/>
          <w:color w:val="000000"/>
          <w:sz w:val="28"/>
        </w:rPr>
        <w:lastRenderedPageBreak/>
        <w:t>распределять роли с учётом мнений участников, обсуждать результаты совместной работы;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1)</w:t>
      </w:r>
      <w:r w:rsidRPr="001A0885">
        <w:rPr>
          <w:rFonts w:ascii="Times New Roman" w:hAnsi="Times New Roman"/>
          <w:color w:val="000000"/>
          <w:sz w:val="28"/>
        </w:rPr>
        <w:t xml:space="preserve"> </w:t>
      </w:r>
      <w:r w:rsidRPr="001A0885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использовать биологические знания для выявления проблем и их решения в жизненных и учебных ситуациях;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выбирать на основе 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2)</w:t>
      </w:r>
      <w:r w:rsidRPr="001A0885">
        <w:rPr>
          <w:rFonts w:ascii="Times New Roman" w:hAnsi="Times New Roman"/>
          <w:color w:val="000000"/>
          <w:sz w:val="28"/>
        </w:rPr>
        <w:t xml:space="preserve"> </w:t>
      </w:r>
      <w:r w:rsidRPr="001A0885"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решения по их снижению;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lastRenderedPageBreak/>
        <w:t>3)</w:t>
      </w:r>
      <w:r w:rsidRPr="001A0885">
        <w:rPr>
          <w:rFonts w:ascii="Times New Roman" w:hAnsi="Times New Roman"/>
          <w:color w:val="000000"/>
          <w:sz w:val="28"/>
        </w:rPr>
        <w:t xml:space="preserve"> </w:t>
      </w:r>
      <w:r w:rsidRPr="001A0885"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признавать своё право и право других на ошибки;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684273" w:rsidRPr="001A0885" w:rsidRDefault="00684273">
      <w:pPr>
        <w:spacing w:after="0"/>
        <w:ind w:left="120"/>
      </w:pPr>
    </w:p>
    <w:p w:rsidR="00684273" w:rsidRPr="001A0885" w:rsidRDefault="001A0885" w:rsidP="001A0885">
      <w:pPr>
        <w:spacing w:after="0"/>
        <w:ind w:left="120"/>
      </w:pPr>
      <w:bookmarkStart w:id="8" w:name="_Toc138318760"/>
      <w:bookmarkStart w:id="9" w:name="_Toc134720971"/>
      <w:bookmarkEnd w:id="8"/>
      <w:bookmarkEnd w:id="9"/>
      <w:r w:rsidRPr="001A0885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Предметные результаты освоения учебного предмета «Биология» </w:t>
      </w:r>
      <w:r w:rsidRPr="001A0885">
        <w:rPr>
          <w:rFonts w:ascii="Times New Roman" w:hAnsi="Times New Roman"/>
          <w:b/>
          <w:i/>
          <w:color w:val="000000"/>
          <w:sz w:val="28"/>
        </w:rPr>
        <w:t>в 10 классе</w:t>
      </w:r>
      <w:r w:rsidRPr="001A0885">
        <w:rPr>
          <w:rFonts w:ascii="Times New Roman" w:hAnsi="Times New Roman"/>
          <w:color w:val="000000"/>
          <w:sz w:val="28"/>
        </w:rPr>
        <w:t xml:space="preserve"> должны отражать:</w:t>
      </w:r>
    </w:p>
    <w:p w:rsidR="00684273" w:rsidRPr="001A0885" w:rsidRDefault="001A0885">
      <w:pPr>
        <w:spacing w:after="0" w:line="264" w:lineRule="auto"/>
        <w:ind w:firstLine="600"/>
        <w:jc w:val="both"/>
      </w:pPr>
      <w:proofErr w:type="spellStart"/>
      <w:r w:rsidRPr="001A0885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знаний о месте и роли биологии в системе научного знания естественных наук, в формировании современной </w:t>
      </w:r>
      <w:proofErr w:type="gramStart"/>
      <w:r w:rsidRPr="001A0885">
        <w:rPr>
          <w:rFonts w:ascii="Times New Roman" w:hAnsi="Times New Roman"/>
          <w:color w:val="000000"/>
          <w:sz w:val="28"/>
        </w:rPr>
        <w:t>естественно-научной</w:t>
      </w:r>
      <w:proofErr w:type="gramEnd"/>
      <w:r w:rsidRPr="001A0885">
        <w:rPr>
          <w:rFonts w:ascii="Times New Roman" w:hAnsi="Times New Roman"/>
          <w:color w:val="000000"/>
          <w:sz w:val="28"/>
        </w:rPr>
        <w:t xml:space="preserve">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684273" w:rsidRPr="001A0885" w:rsidRDefault="001A0885">
      <w:pPr>
        <w:spacing w:after="0" w:line="264" w:lineRule="auto"/>
        <w:ind w:firstLine="600"/>
        <w:jc w:val="both"/>
      </w:pPr>
      <w:proofErr w:type="gramStart"/>
      <w:r w:rsidRPr="001A0885">
        <w:rPr>
          <w:rFonts w:ascii="Times New Roman" w:hAnsi="Times New Roman"/>
          <w:color w:val="000000"/>
          <w:sz w:val="28"/>
        </w:rPr>
        <w:t>умение раскрывать содержание биологических терминов и понятий: жизнь, клетка, организм, метаболизм (обмен веществ и превращение энергии), гомеостаз (</w:t>
      </w:r>
      <w:proofErr w:type="spellStart"/>
      <w:r w:rsidRPr="001A0885">
        <w:rPr>
          <w:rFonts w:ascii="Times New Roman" w:hAnsi="Times New Roman"/>
          <w:color w:val="000000"/>
          <w:sz w:val="28"/>
        </w:rPr>
        <w:t>саморегуляция</w:t>
      </w:r>
      <w:proofErr w:type="spellEnd"/>
      <w:r w:rsidRPr="001A0885">
        <w:rPr>
          <w:rFonts w:ascii="Times New Roman" w:hAnsi="Times New Roman"/>
          <w:color w:val="000000"/>
          <w:sz w:val="28"/>
        </w:rPr>
        <w:t>), уровневая организация живых систем, самовоспроизведение (репродукция), наследственность, изменчивость, рост и развитие;</w:t>
      </w:r>
      <w:proofErr w:type="gramEnd"/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умение излагать биологические теории (клеточная, хромосомная, мутационная, центральная догма молекулярной биологии), законы (Г. Менделя, Т. Моргана, Н. И. Вавилова) и учения (о центрах многообразия и происхождения культурных растений Н. И. Вавилова), определять границы их применимости к живым системам;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684273" w:rsidRPr="001A0885" w:rsidRDefault="001A0885">
      <w:pPr>
        <w:spacing w:after="0" w:line="264" w:lineRule="auto"/>
        <w:ind w:firstLine="600"/>
        <w:jc w:val="both"/>
      </w:pPr>
      <w:proofErr w:type="gramStart"/>
      <w:r w:rsidRPr="001A0885">
        <w:rPr>
          <w:rFonts w:ascii="Times New Roman" w:hAnsi="Times New Roman"/>
          <w:color w:val="000000"/>
          <w:sz w:val="28"/>
        </w:rPr>
        <w:t xml:space="preserve">умение выделять существенные признаки вирусов, клеток прокариот и эукариот, одноклеточных и многоклеточных организмов, особенности </w:t>
      </w:r>
      <w:r w:rsidRPr="001A0885">
        <w:rPr>
          <w:rFonts w:ascii="Times New Roman" w:hAnsi="Times New Roman"/>
          <w:color w:val="000000"/>
          <w:sz w:val="28"/>
        </w:rPr>
        <w:lastRenderedPageBreak/>
        <w:t>процессов: обмена веществ и превращения энергии в клетке, фотосинтеза, пластического и энергетического обмена, хемосинтеза, митоза, мейоза, оплодотворения, размножения, индивидуального развития организма (онтогенез);</w:t>
      </w:r>
      <w:proofErr w:type="gramEnd"/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и биотехнологий для рационального природопользования;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умение решать элементарные генетические задачи на мон</w:t>
      </w:r>
      <w:proofErr w:type="gramStart"/>
      <w:r w:rsidRPr="001A0885">
        <w:rPr>
          <w:rFonts w:ascii="Times New Roman" w:hAnsi="Times New Roman"/>
          <w:color w:val="000000"/>
          <w:sz w:val="28"/>
        </w:rPr>
        <w:t>о-</w:t>
      </w:r>
      <w:proofErr w:type="gramEnd"/>
      <w:r w:rsidRPr="001A0885">
        <w:rPr>
          <w:rFonts w:ascii="Times New Roman" w:hAnsi="Times New Roman"/>
          <w:color w:val="000000"/>
          <w:sz w:val="28"/>
        </w:rPr>
        <w:t xml:space="preserve"> и дигибридное скрещивание, сцепленное наследование, составлять схемы моногибридного скрещивания для предсказания наследования признаков у организмов;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этические аспекты современных исследований в биологии, медицине, биотехнологии;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Предметные результаты освоения учебного предмета «Биология» </w:t>
      </w:r>
      <w:r w:rsidRPr="001A0885">
        <w:rPr>
          <w:rFonts w:ascii="Times New Roman" w:hAnsi="Times New Roman"/>
          <w:b/>
          <w:i/>
          <w:color w:val="000000"/>
          <w:sz w:val="28"/>
        </w:rPr>
        <w:t>в 11 классе</w:t>
      </w:r>
      <w:r w:rsidRPr="001A0885">
        <w:rPr>
          <w:rFonts w:ascii="Times New Roman" w:hAnsi="Times New Roman"/>
          <w:color w:val="000000"/>
          <w:sz w:val="28"/>
        </w:rPr>
        <w:t xml:space="preserve"> должны отражать:</w:t>
      </w:r>
    </w:p>
    <w:p w:rsidR="00684273" w:rsidRPr="001A0885" w:rsidRDefault="001A0885">
      <w:pPr>
        <w:spacing w:after="0" w:line="264" w:lineRule="auto"/>
        <w:ind w:firstLine="600"/>
        <w:jc w:val="both"/>
      </w:pPr>
      <w:proofErr w:type="spellStart"/>
      <w:r w:rsidRPr="001A0885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знаний о месте и роли биологии в системе научного знания естественных наук, в формировании современной </w:t>
      </w:r>
      <w:proofErr w:type="gramStart"/>
      <w:r w:rsidRPr="001A0885">
        <w:rPr>
          <w:rFonts w:ascii="Times New Roman" w:hAnsi="Times New Roman"/>
          <w:color w:val="000000"/>
          <w:sz w:val="28"/>
        </w:rPr>
        <w:t>естественно-научной</w:t>
      </w:r>
      <w:proofErr w:type="gramEnd"/>
      <w:r w:rsidRPr="001A0885">
        <w:rPr>
          <w:rFonts w:ascii="Times New Roman" w:hAnsi="Times New Roman"/>
          <w:color w:val="000000"/>
          <w:sz w:val="28"/>
        </w:rPr>
        <w:t xml:space="preserve">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684273" w:rsidRPr="001A0885" w:rsidRDefault="001A0885">
      <w:pPr>
        <w:spacing w:after="0" w:line="264" w:lineRule="auto"/>
        <w:ind w:firstLine="600"/>
        <w:jc w:val="both"/>
      </w:pPr>
      <w:proofErr w:type="gramStart"/>
      <w:r w:rsidRPr="001A0885">
        <w:rPr>
          <w:rFonts w:ascii="Times New Roman" w:hAnsi="Times New Roman"/>
          <w:color w:val="000000"/>
          <w:sz w:val="28"/>
        </w:rPr>
        <w:t xml:space="preserve">умение раскрывать содержание биологических терминов и понятий: вид, популяция, генофонд, эволюция, движущие силы (факторы) эволюции, приспособленность организмов, видообразование, экологические факторы, экосистема, продуценты,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консументы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1A0885">
        <w:rPr>
          <w:rFonts w:ascii="Times New Roman" w:hAnsi="Times New Roman"/>
          <w:color w:val="000000"/>
          <w:sz w:val="28"/>
        </w:rPr>
        <w:t>редуценты</w:t>
      </w:r>
      <w:proofErr w:type="spellEnd"/>
      <w:r w:rsidRPr="001A0885">
        <w:rPr>
          <w:rFonts w:ascii="Times New Roman" w:hAnsi="Times New Roman"/>
          <w:color w:val="000000"/>
          <w:sz w:val="28"/>
        </w:rPr>
        <w:t>, цепи питания, экологическая пирамида, биогеоценоз, биосфера;</w:t>
      </w:r>
      <w:proofErr w:type="gramEnd"/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умение излагать биологические теории (эволюционная теория Ч. Дарвина, синтетическая теория эволюции), законы и закономерности </w:t>
      </w:r>
      <w:r w:rsidRPr="001A0885">
        <w:rPr>
          <w:rFonts w:ascii="Times New Roman" w:hAnsi="Times New Roman"/>
          <w:color w:val="000000"/>
          <w:sz w:val="28"/>
        </w:rPr>
        <w:lastRenderedPageBreak/>
        <w:t xml:space="preserve">(зародышевого сходства К. М. Бэра, чередования главных направлений и путей эволюции А. Н. </w:t>
      </w:r>
      <w:proofErr w:type="spellStart"/>
      <w:r w:rsidRPr="001A0885">
        <w:rPr>
          <w:rFonts w:ascii="Times New Roman" w:hAnsi="Times New Roman"/>
          <w:color w:val="000000"/>
          <w:sz w:val="28"/>
        </w:rPr>
        <w:t>Северцова</w:t>
      </w:r>
      <w:proofErr w:type="spellEnd"/>
      <w:r w:rsidRPr="001A0885">
        <w:rPr>
          <w:rFonts w:ascii="Times New Roman" w:hAnsi="Times New Roman"/>
          <w:color w:val="000000"/>
          <w:sz w:val="28"/>
        </w:rPr>
        <w:t>, учения о биосфере В. И. Вернадского), определять границы их применимости к живым системам;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умение выделять существенные признаки строения биологических объектов: видов, популяций, продуцентов,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консументов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1A0885">
        <w:rPr>
          <w:rFonts w:ascii="Times New Roman" w:hAnsi="Times New Roman"/>
          <w:color w:val="000000"/>
          <w:sz w:val="28"/>
        </w:rPr>
        <w:t>редуцентов</w:t>
      </w:r>
      <w:proofErr w:type="spellEnd"/>
      <w:r w:rsidRPr="001A0885">
        <w:rPr>
          <w:rFonts w:ascii="Times New Roman" w:hAnsi="Times New Roman"/>
          <w:color w:val="000000"/>
          <w:sz w:val="28"/>
        </w:rPr>
        <w:t>, биогеоценозов и экосистем, особенности процессов: наследственной изменчивости, естественного отбора, видообразования, приспособленности организмов, действия экологических факторов на организмы, переноса веществ и потока энергии в экосистемах, антропогенных изменений в экосистемах своей местности, круговорота веществ и биогеохимических циклов в биосфере;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для рационального природопользования;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умение решать элементарные биологические задачи, составлять схемы переноса веществ и энергии в экосистемах (цепи питания);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рассматривать глобальные экологические проблемы современности, формировать по отношению к ним собственную позицию;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:rsidR="00684273" w:rsidRPr="001A0885" w:rsidRDefault="00684273">
      <w:pPr>
        <w:sectPr w:rsidR="00684273" w:rsidRPr="001A0885">
          <w:pgSz w:w="11906" w:h="16383"/>
          <w:pgMar w:top="1134" w:right="850" w:bottom="1134" w:left="1701" w:header="720" w:footer="720" w:gutter="0"/>
          <w:cols w:space="720"/>
        </w:sectPr>
      </w:pPr>
    </w:p>
    <w:p w:rsidR="00684273" w:rsidRDefault="001A0885">
      <w:pPr>
        <w:spacing w:after="0"/>
        <w:ind w:left="120"/>
      </w:pPr>
      <w:bookmarkStart w:id="10" w:name="block-7151151"/>
      <w:bookmarkEnd w:id="7"/>
      <w:r w:rsidRPr="001A0885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84273" w:rsidRDefault="001A08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684273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4273" w:rsidRDefault="0068427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84273" w:rsidRDefault="006842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4273" w:rsidRDefault="001A0885" w:rsidP="001A088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84273" w:rsidRDefault="00684273">
            <w:pPr>
              <w:spacing w:after="0"/>
              <w:ind w:left="135"/>
            </w:pPr>
          </w:p>
        </w:tc>
      </w:tr>
      <w:tr w:rsidR="006842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4273" w:rsidRDefault="006842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4273" w:rsidRDefault="00684273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84273" w:rsidRDefault="00684273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84273" w:rsidRDefault="00684273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84273" w:rsidRDefault="006842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4273" w:rsidRDefault="00684273"/>
        </w:tc>
      </w:tr>
      <w:tr w:rsidR="00684273" w:rsidRPr="001A08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как наука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84273" w:rsidRDefault="0068427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84273" w:rsidRPr="001A0885" w:rsidRDefault="001A0885">
            <w:pPr>
              <w:spacing w:after="0"/>
              <w:ind w:left="135"/>
            </w:pPr>
            <w:r w:rsidRPr="001A08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292</w:t>
              </w:r>
            </w:hyperlink>
          </w:p>
        </w:tc>
      </w:tr>
      <w:tr w:rsidR="00684273" w:rsidRPr="001A08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4273" w:rsidRPr="001A0885" w:rsidRDefault="001A0885">
            <w:pPr>
              <w:spacing w:after="0"/>
              <w:ind w:left="135"/>
            </w:pPr>
            <w:r w:rsidRPr="001A0885">
              <w:rPr>
                <w:rFonts w:ascii="Times New Roman" w:hAnsi="Times New Roman"/>
                <w:color w:val="000000"/>
                <w:sz w:val="24"/>
              </w:rPr>
              <w:t>Живые системы и их организация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 w:rsidRPr="001A08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84273" w:rsidRDefault="0068427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84273" w:rsidRDefault="0068427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84273" w:rsidRPr="001A0885" w:rsidRDefault="001A0885">
            <w:pPr>
              <w:spacing w:after="0"/>
              <w:ind w:left="135"/>
            </w:pPr>
            <w:r w:rsidRPr="001A08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292</w:t>
              </w:r>
            </w:hyperlink>
          </w:p>
        </w:tc>
      </w:tr>
      <w:tr w:rsidR="00684273" w:rsidRPr="001A08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4273" w:rsidRPr="001A0885" w:rsidRDefault="001A0885">
            <w:pPr>
              <w:spacing w:after="0"/>
              <w:ind w:left="135"/>
            </w:pPr>
            <w:r w:rsidRPr="001A0885">
              <w:rPr>
                <w:rFonts w:ascii="Times New Roman" w:hAnsi="Times New Roman"/>
                <w:color w:val="000000"/>
                <w:sz w:val="24"/>
              </w:rPr>
              <w:t>Химический состав и строение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 w:rsidRPr="001A08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84273" w:rsidRPr="001A0885" w:rsidRDefault="001A0885">
            <w:pPr>
              <w:spacing w:after="0"/>
              <w:ind w:left="135"/>
            </w:pPr>
            <w:r w:rsidRPr="001A08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292</w:t>
              </w:r>
            </w:hyperlink>
          </w:p>
        </w:tc>
      </w:tr>
      <w:tr w:rsidR="00684273" w:rsidRPr="001A08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84273" w:rsidRDefault="0068427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84273" w:rsidRPr="001A0885" w:rsidRDefault="001A0885">
            <w:pPr>
              <w:spacing w:after="0"/>
              <w:ind w:left="135"/>
            </w:pPr>
            <w:r w:rsidRPr="001A08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292</w:t>
              </w:r>
            </w:hyperlink>
          </w:p>
        </w:tc>
      </w:tr>
      <w:tr w:rsidR="00684273" w:rsidRPr="001A08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4273" w:rsidRPr="001A0885" w:rsidRDefault="001A0885">
            <w:pPr>
              <w:spacing w:after="0"/>
              <w:ind w:left="135"/>
            </w:pPr>
            <w:r w:rsidRPr="001A0885">
              <w:rPr>
                <w:rFonts w:ascii="Times New Roman" w:hAnsi="Times New Roman"/>
                <w:color w:val="000000"/>
                <w:sz w:val="24"/>
              </w:rPr>
              <w:t>Размножение и индивидуальное развитие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 w:rsidRPr="001A08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84273" w:rsidRPr="001A0885" w:rsidRDefault="001A0885">
            <w:pPr>
              <w:spacing w:after="0"/>
              <w:ind w:left="135"/>
            </w:pPr>
            <w:r w:rsidRPr="001A08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292</w:t>
              </w:r>
            </w:hyperlink>
          </w:p>
        </w:tc>
      </w:tr>
      <w:tr w:rsidR="00684273" w:rsidRPr="001A08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Наследственность и изменчивость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1.25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84273" w:rsidRPr="001A0885" w:rsidRDefault="001A0885">
            <w:pPr>
              <w:spacing w:after="0"/>
              <w:ind w:left="135"/>
            </w:pPr>
            <w:r w:rsidRPr="001A08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292</w:t>
              </w:r>
            </w:hyperlink>
          </w:p>
        </w:tc>
      </w:tr>
      <w:tr w:rsidR="00684273" w:rsidRPr="001A08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Селекция организмов. Основы биотехнологии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0.15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84273" w:rsidRDefault="0068427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84273" w:rsidRPr="001A0885" w:rsidRDefault="001A0885">
            <w:pPr>
              <w:spacing w:after="0"/>
              <w:ind w:left="135"/>
            </w:pPr>
            <w:r w:rsidRPr="001A08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292</w:t>
              </w:r>
            </w:hyperlink>
          </w:p>
        </w:tc>
      </w:tr>
      <w:tr w:rsidR="00684273" w:rsidRPr="001A08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84273" w:rsidRDefault="0068427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84273" w:rsidRDefault="0068427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84273" w:rsidRPr="001A0885" w:rsidRDefault="001A0885">
            <w:pPr>
              <w:spacing w:after="0"/>
              <w:ind w:left="135"/>
            </w:pPr>
            <w:r w:rsidRPr="001A08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292</w:t>
              </w:r>
            </w:hyperlink>
          </w:p>
        </w:tc>
      </w:tr>
      <w:tr w:rsidR="006842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4273" w:rsidRPr="001A0885" w:rsidRDefault="001A0885">
            <w:pPr>
              <w:spacing w:after="0"/>
              <w:ind w:left="135"/>
            </w:pPr>
            <w:r w:rsidRPr="001A088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 w:rsidRPr="001A08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3.4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84273" w:rsidRDefault="00684273"/>
        </w:tc>
      </w:tr>
    </w:tbl>
    <w:p w:rsidR="00684273" w:rsidRDefault="00684273">
      <w:pPr>
        <w:sectPr w:rsidR="006842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4273" w:rsidRDefault="001A08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24"/>
        <w:gridCol w:w="1841"/>
        <w:gridCol w:w="1910"/>
        <w:gridCol w:w="2812"/>
      </w:tblGrid>
      <w:tr w:rsidR="00684273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4273" w:rsidRDefault="00684273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84273" w:rsidRDefault="006842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84273" w:rsidRDefault="00684273">
            <w:pPr>
              <w:spacing w:after="0"/>
              <w:ind w:left="135"/>
            </w:pPr>
          </w:p>
        </w:tc>
      </w:tr>
      <w:tr w:rsidR="006842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4273" w:rsidRDefault="006842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4273" w:rsidRDefault="00684273"/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84273" w:rsidRDefault="00684273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84273" w:rsidRDefault="00684273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84273" w:rsidRDefault="006842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4273" w:rsidRDefault="00684273"/>
        </w:tc>
      </w:tr>
      <w:tr w:rsidR="00684273" w:rsidRPr="001A088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Эволюционная биология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684273" w:rsidRPr="001A0885" w:rsidRDefault="001A0885">
            <w:pPr>
              <w:spacing w:after="0"/>
              <w:ind w:left="135"/>
            </w:pPr>
            <w:r w:rsidRPr="001A08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684273" w:rsidRPr="001A088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84273" w:rsidRPr="001A0885" w:rsidRDefault="001A0885">
            <w:pPr>
              <w:spacing w:after="0"/>
              <w:ind w:left="135"/>
            </w:pPr>
            <w:r w:rsidRPr="001A0885">
              <w:rPr>
                <w:rFonts w:ascii="Times New Roman" w:hAnsi="Times New Roman"/>
                <w:color w:val="000000"/>
                <w:sz w:val="24"/>
              </w:rPr>
              <w:t>Возникновение и развитие жизни на Земле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 w:rsidRPr="001A08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684273" w:rsidRPr="001A0885" w:rsidRDefault="001A0885">
            <w:pPr>
              <w:spacing w:after="0"/>
              <w:ind w:left="135"/>
            </w:pPr>
            <w:r w:rsidRPr="001A08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684273" w:rsidRPr="001A088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окружающая среда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684273" w:rsidRPr="001A0885" w:rsidRDefault="001A0885">
            <w:pPr>
              <w:spacing w:after="0"/>
              <w:ind w:left="135"/>
            </w:pPr>
            <w:r w:rsidRPr="001A08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684273" w:rsidRPr="001A088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Сообщества и экологические системы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0.9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684273" w:rsidRDefault="00684273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684273" w:rsidRPr="001A0885" w:rsidRDefault="001A0885">
            <w:pPr>
              <w:spacing w:after="0"/>
              <w:ind w:left="135"/>
            </w:pPr>
            <w:r w:rsidRPr="001A08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684273" w:rsidRPr="001A088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684273" w:rsidRDefault="00684273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684273" w:rsidRDefault="00684273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684273" w:rsidRPr="001A0885" w:rsidRDefault="001A0885">
            <w:pPr>
              <w:spacing w:after="0"/>
              <w:ind w:left="135"/>
            </w:pPr>
            <w:r w:rsidRPr="001A08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6842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4273" w:rsidRPr="001A0885" w:rsidRDefault="001A0885">
            <w:pPr>
              <w:spacing w:after="0"/>
              <w:ind w:left="135"/>
            </w:pPr>
            <w:r w:rsidRPr="001A088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 w:rsidRPr="001A08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3.4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684273" w:rsidRDefault="00684273"/>
        </w:tc>
      </w:tr>
    </w:tbl>
    <w:p w:rsidR="00684273" w:rsidRPr="001A0885" w:rsidRDefault="00684273">
      <w:pPr>
        <w:sectPr w:rsidR="00684273" w:rsidRPr="001A08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4273" w:rsidRPr="001A0885" w:rsidRDefault="001A0885" w:rsidP="001A0885">
      <w:pPr>
        <w:spacing w:after="0"/>
      </w:pPr>
      <w:bookmarkStart w:id="11" w:name="block-7151155"/>
      <w:bookmarkStart w:id="12" w:name="_GoBack"/>
      <w:bookmarkEnd w:id="10"/>
      <w:bookmarkEnd w:id="12"/>
      <w:r w:rsidRPr="001A0885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84273" w:rsidRPr="001A0885" w:rsidRDefault="001A0885">
      <w:pPr>
        <w:spacing w:after="0" w:line="480" w:lineRule="auto"/>
        <w:ind w:left="120"/>
      </w:pPr>
      <w:r w:rsidRPr="001A0885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84273" w:rsidRPr="001A0885" w:rsidRDefault="001A0885">
      <w:pPr>
        <w:spacing w:after="0" w:line="480" w:lineRule="auto"/>
        <w:ind w:left="120"/>
      </w:pPr>
      <w:r w:rsidRPr="001A0885">
        <w:rPr>
          <w:rFonts w:ascii="Times New Roman" w:hAnsi="Times New Roman"/>
          <w:color w:val="000000"/>
          <w:sz w:val="28"/>
        </w:rPr>
        <w:t xml:space="preserve">​‌• Биология, 10 класс/ Пасечник В.В., Каменский А.А., Рубцов </w:t>
      </w:r>
      <w:r>
        <w:rPr>
          <w:rFonts w:ascii="Times New Roman" w:hAnsi="Times New Roman"/>
          <w:color w:val="000000"/>
          <w:sz w:val="28"/>
        </w:rPr>
        <w:t>A</w:t>
      </w:r>
      <w:r w:rsidRPr="001A088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M</w:t>
      </w:r>
      <w:r w:rsidRPr="001A0885">
        <w:rPr>
          <w:rFonts w:ascii="Times New Roman" w:hAnsi="Times New Roman"/>
          <w:color w:val="000000"/>
          <w:sz w:val="28"/>
        </w:rPr>
        <w:t>. и другие /Под ред. Пасечника В.В., Акционерное общество «Издательство «Просвещение»</w:t>
      </w:r>
      <w:r w:rsidRPr="001A0885">
        <w:rPr>
          <w:sz w:val="28"/>
        </w:rPr>
        <w:br/>
      </w:r>
      <w:r w:rsidRPr="001A0885">
        <w:rPr>
          <w:rFonts w:ascii="Times New Roman" w:hAnsi="Times New Roman"/>
          <w:color w:val="000000"/>
          <w:sz w:val="28"/>
        </w:rPr>
        <w:t xml:space="preserve"> • Биология, 11 класс/ Пасечник В.В., Каменский А.А., Рубцов </w:t>
      </w:r>
      <w:r>
        <w:rPr>
          <w:rFonts w:ascii="Times New Roman" w:hAnsi="Times New Roman"/>
          <w:color w:val="000000"/>
          <w:sz w:val="28"/>
        </w:rPr>
        <w:t>A</w:t>
      </w:r>
      <w:r w:rsidRPr="001A088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M</w:t>
      </w:r>
      <w:r w:rsidRPr="001A0885">
        <w:rPr>
          <w:rFonts w:ascii="Times New Roman" w:hAnsi="Times New Roman"/>
          <w:color w:val="000000"/>
          <w:sz w:val="28"/>
        </w:rPr>
        <w:t>. и другие /Под ред. Пасечника В.В., Акционерное общество «Издательство «Просвещение»</w:t>
      </w:r>
      <w:r w:rsidRPr="001A0885">
        <w:rPr>
          <w:sz w:val="28"/>
        </w:rPr>
        <w:br/>
      </w:r>
      <w:r w:rsidRPr="001A0885">
        <w:rPr>
          <w:rFonts w:ascii="Times New Roman" w:hAnsi="Times New Roman"/>
          <w:color w:val="000000"/>
          <w:sz w:val="28"/>
        </w:rPr>
        <w:t xml:space="preserve"> • Биология. Общая биология, 10 класс/ </w:t>
      </w:r>
      <w:proofErr w:type="spellStart"/>
      <w:r w:rsidRPr="001A0885">
        <w:rPr>
          <w:rFonts w:ascii="Times New Roman" w:hAnsi="Times New Roman"/>
          <w:color w:val="000000"/>
          <w:sz w:val="28"/>
        </w:rPr>
        <w:t>Сивоглазов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В.И., Агафонова И.Б., Захарова Е.Т., Общество с ограниченной ответственностью «ДРОФА»; Акционерное общество «Издательство «Просвещение»</w:t>
      </w:r>
      <w:r w:rsidRPr="001A0885">
        <w:rPr>
          <w:sz w:val="28"/>
        </w:rPr>
        <w:br/>
      </w:r>
      <w:bookmarkStart w:id="13" w:name="1afc3992-2479-4825-97e8-55faa1aba9ed"/>
      <w:r w:rsidRPr="001A0885">
        <w:rPr>
          <w:rFonts w:ascii="Times New Roman" w:hAnsi="Times New Roman"/>
          <w:color w:val="000000"/>
          <w:sz w:val="28"/>
        </w:rPr>
        <w:t xml:space="preserve"> • Биология. Общая биология, 11 класс/ </w:t>
      </w:r>
      <w:proofErr w:type="spellStart"/>
      <w:r w:rsidRPr="001A0885">
        <w:rPr>
          <w:rFonts w:ascii="Times New Roman" w:hAnsi="Times New Roman"/>
          <w:color w:val="000000"/>
          <w:sz w:val="28"/>
        </w:rPr>
        <w:t>Сивоглазов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В.И., Агафонова И.Б., Захарова Е.Т., Общество с ограниченной ответственностью «ДРОФА»; Акционерное общество «Издательство «Просвещение»</w:t>
      </w:r>
      <w:bookmarkEnd w:id="13"/>
      <w:r w:rsidRPr="001A0885">
        <w:rPr>
          <w:rFonts w:ascii="Times New Roman" w:hAnsi="Times New Roman"/>
          <w:color w:val="000000"/>
          <w:sz w:val="28"/>
        </w:rPr>
        <w:t>‌​</w:t>
      </w:r>
    </w:p>
    <w:p w:rsidR="00684273" w:rsidRPr="001A0885" w:rsidRDefault="001A0885">
      <w:pPr>
        <w:spacing w:after="0" w:line="480" w:lineRule="auto"/>
        <w:ind w:left="120"/>
      </w:pPr>
      <w:r w:rsidRPr="001A0885">
        <w:rPr>
          <w:rFonts w:ascii="Times New Roman" w:hAnsi="Times New Roman"/>
          <w:color w:val="000000"/>
          <w:sz w:val="28"/>
        </w:rPr>
        <w:t>​‌‌</w:t>
      </w:r>
    </w:p>
    <w:p w:rsidR="00684273" w:rsidRPr="001A0885" w:rsidRDefault="001A0885">
      <w:pPr>
        <w:spacing w:after="0"/>
        <w:ind w:left="120"/>
      </w:pPr>
      <w:r w:rsidRPr="001A0885">
        <w:rPr>
          <w:rFonts w:ascii="Times New Roman" w:hAnsi="Times New Roman"/>
          <w:color w:val="000000"/>
          <w:sz w:val="28"/>
        </w:rPr>
        <w:t>​</w:t>
      </w:r>
    </w:p>
    <w:p w:rsidR="00684273" w:rsidRPr="001A0885" w:rsidRDefault="001A0885">
      <w:pPr>
        <w:spacing w:after="0" w:line="480" w:lineRule="auto"/>
        <w:ind w:left="120"/>
      </w:pPr>
      <w:r w:rsidRPr="001A0885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84273" w:rsidRPr="001A0885" w:rsidRDefault="001A0885">
      <w:pPr>
        <w:spacing w:after="0" w:line="480" w:lineRule="auto"/>
        <w:ind w:left="120"/>
      </w:pPr>
      <w:r w:rsidRPr="001A0885">
        <w:rPr>
          <w:rFonts w:ascii="Times New Roman" w:hAnsi="Times New Roman"/>
          <w:color w:val="000000"/>
          <w:sz w:val="28"/>
        </w:rPr>
        <w:t>​‌‌​</w:t>
      </w:r>
    </w:p>
    <w:p w:rsidR="00684273" w:rsidRPr="001A0885" w:rsidRDefault="00684273">
      <w:pPr>
        <w:spacing w:after="0"/>
        <w:ind w:left="120"/>
      </w:pPr>
    </w:p>
    <w:p w:rsidR="00684273" w:rsidRPr="001A0885" w:rsidRDefault="001A0885">
      <w:pPr>
        <w:spacing w:after="0" w:line="480" w:lineRule="auto"/>
        <w:ind w:left="120"/>
      </w:pPr>
      <w:r w:rsidRPr="001A0885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1A0885" w:rsidRPr="001A0885" w:rsidRDefault="001A0885" w:rsidP="001A088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4" w:name="f609a0d8-1d02-442e-8076-df34c8584109"/>
      <w:r>
        <w:rPr>
          <w:rFonts w:ascii="Times New Roman" w:hAnsi="Times New Roman"/>
          <w:color w:val="000000"/>
          <w:sz w:val="28"/>
        </w:rPr>
        <w:t>Библиотека ЦОК</w:t>
      </w:r>
      <w:bookmarkEnd w:id="14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  <w:bookmarkEnd w:id="11"/>
    </w:p>
    <w:sectPr w:rsidR="001A0885" w:rsidRPr="001A088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273"/>
    <w:rsid w:val="000662FB"/>
    <w:rsid w:val="00086FA3"/>
    <w:rsid w:val="00117FEA"/>
    <w:rsid w:val="001A0885"/>
    <w:rsid w:val="00684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c292" TargetMode="External"/><Relationship Id="rId13" Type="http://schemas.openxmlformats.org/officeDocument/2006/relationships/hyperlink" Target="https://m.edsoo.ru/7f41cc74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.edsoo.ru/7f41c292" TargetMode="External"/><Relationship Id="rId12" Type="http://schemas.openxmlformats.org/officeDocument/2006/relationships/hyperlink" Target="https://m.edsoo.ru/7f41c292" TargetMode="External"/><Relationship Id="rId17" Type="http://schemas.openxmlformats.org/officeDocument/2006/relationships/hyperlink" Target="https://m.edsoo.ru/7f41cc7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cc7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c292" TargetMode="External"/><Relationship Id="rId11" Type="http://schemas.openxmlformats.org/officeDocument/2006/relationships/hyperlink" Target="https://m.edsoo.ru/7f41c292" TargetMode="External"/><Relationship Id="rId5" Type="http://schemas.openxmlformats.org/officeDocument/2006/relationships/hyperlink" Target="https://m.edsoo.ru/7f41c292" TargetMode="External"/><Relationship Id="rId15" Type="http://schemas.openxmlformats.org/officeDocument/2006/relationships/hyperlink" Target="https://m.edsoo.ru/7f41cc74" TargetMode="External"/><Relationship Id="rId10" Type="http://schemas.openxmlformats.org/officeDocument/2006/relationships/hyperlink" Target="https://m.edsoo.ru/7f41c292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292" TargetMode="External"/><Relationship Id="rId14" Type="http://schemas.openxmlformats.org/officeDocument/2006/relationships/hyperlink" Target="https://m.edsoo.ru/7f41cc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8874</Words>
  <Characters>50582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2023-08-27T19:08:00Z</dcterms:created>
  <dcterms:modified xsi:type="dcterms:W3CDTF">2023-08-27T19:08:00Z</dcterms:modified>
</cp:coreProperties>
</file>