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bookmarkStart w:id="1" w:name="_GoBack"/>
      <w:bookmarkEnd w:id="1"/>
      <w:r w:rsidRPr="00A44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915837" w:rsidRDefault="00A52A69">
      <w:pPr>
        <w:spacing w:after="0" w:line="408" w:lineRule="auto"/>
        <w:ind w:left="120"/>
        <w:jc w:val="center"/>
        <w:rPr>
          <w:lang w:val="ru-RU"/>
        </w:rPr>
      </w:pPr>
      <w:r w:rsidRPr="00915837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886566" w:rsidRPr="00915837" w:rsidRDefault="00886566">
      <w:pPr>
        <w:spacing w:after="0"/>
        <w:ind w:left="120"/>
        <w:rPr>
          <w:lang w:val="ru-RU"/>
        </w:rPr>
      </w:pPr>
    </w:p>
    <w:p w:rsidR="00886566" w:rsidRPr="00915837" w:rsidRDefault="00886566">
      <w:pPr>
        <w:spacing w:after="0"/>
        <w:ind w:left="120"/>
        <w:rPr>
          <w:lang w:val="ru-RU"/>
        </w:rPr>
      </w:pPr>
    </w:p>
    <w:p w:rsidR="00886566" w:rsidRPr="00915837" w:rsidRDefault="00886566">
      <w:pPr>
        <w:spacing w:after="0"/>
        <w:ind w:left="120"/>
        <w:rPr>
          <w:lang w:val="ru-RU"/>
        </w:rPr>
      </w:pPr>
    </w:p>
    <w:p w:rsidR="00886566" w:rsidRPr="00915837" w:rsidRDefault="008865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4DF2" w:rsidRPr="000E3EE8" w:rsidTr="00FF4DF2">
        <w:tc>
          <w:tcPr>
            <w:tcW w:w="3114" w:type="dxa"/>
          </w:tcPr>
          <w:p w:rsidR="00FF4DF2" w:rsidRPr="0040209D" w:rsidRDefault="00A52A69" w:rsidP="00FF4D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F4DF2" w:rsidRPr="008944ED" w:rsidRDefault="00A52A69" w:rsidP="00FF4D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FF4DF2" w:rsidRDefault="00A52A69" w:rsidP="00FF4D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F4DF2" w:rsidRPr="008944ED" w:rsidRDefault="00A52A69" w:rsidP="00FF4D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FF4DF2" w:rsidRDefault="00A52A69" w:rsidP="00FF4D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F4DF2" w:rsidRPr="0040209D" w:rsidRDefault="00FF4DF2" w:rsidP="00FF4D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4DF2" w:rsidRPr="0040209D" w:rsidRDefault="00FF4DF2" w:rsidP="00FF4D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4DF2" w:rsidRDefault="00A52A69" w:rsidP="00FF4D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F4DF2" w:rsidRPr="008944ED" w:rsidRDefault="00A52A69" w:rsidP="00FF4D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FF4DF2" w:rsidRDefault="00A52A69" w:rsidP="00FF4D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F4DF2" w:rsidRPr="008944ED" w:rsidRDefault="00A52A69" w:rsidP="00FF4D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FF4DF2" w:rsidRDefault="00A52A69" w:rsidP="00FF4D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F4DF2" w:rsidRPr="0040209D" w:rsidRDefault="00FF4DF2" w:rsidP="00FF4D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9158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="00DE3D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E3DC6">
        <w:rPr>
          <w:rFonts w:ascii="Times New Roman" w:hAnsi="Times New Roman"/>
          <w:color w:val="000000"/>
          <w:sz w:val="28"/>
          <w:lang w:val="ru-RU"/>
        </w:rPr>
        <w:t>10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4cef1e44-9965-42f4-9abc-c66bc6a4ed05"/>
      <w:proofErr w:type="spellStart"/>
      <w:r w:rsidRPr="00A44001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2"/>
      <w:proofErr w:type="spellEnd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C2B7E" w:rsidRDefault="00A52A69">
      <w:pPr>
        <w:spacing w:after="0" w:line="264" w:lineRule="auto"/>
        <w:ind w:left="120"/>
        <w:jc w:val="both"/>
        <w:rPr>
          <w:lang w:val="ru-RU"/>
        </w:rPr>
      </w:pPr>
      <w:bookmarkStart w:id="4" w:name="block-6345644"/>
      <w:bookmarkEnd w:id="0"/>
      <w:r w:rsidRPr="00AC2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Индивидуальный проект представляет собой особую  форму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организа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 (учебное исследование  или  учебный проект).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 проект  выполняется  обучающимся   самостоятельно под руководством учителя (тьютора) по выбранной теме в рамках одного или нескольких изучаемых учебных  предметов,  курсов  в  любой  избран- ной области деятельности (познавательной, практической, учебно-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довательской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социальной, художественно-творческой и др.).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проект выполняется обучающимся в  течение  одного и должен быть представлен в виде завершённого учебного исследования или разработанного проекта:  информационного,  творческого, социального, прикладного, инновационного, конструкторского, инженерного.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Цель курса: формирование навыков разработки, реализации и обще-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ственной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презентации обучающимися результатов исследования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индиви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 дуального  проекта,  направленного  на  решение  научной,  личностно  и (или) социально значимой проблемы.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Задачи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ориенти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рованных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результатов образования;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повышение эффективности освоения обучающимися основной образовательной программы, а  также  усвоения  знаний  и  учебных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дей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ствий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Общая характеристика курса. Содержание программы в основном сфокусировано на процессах исследования и проектирования (в соответствии с ФГОС),  но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Тематически программа построена таким образом, чтобы дать пред-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 самых необходимых аспектах, связанных с процессами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следования и проектирования, в соответствии с существующими культур-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ными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нормами. С помощью данного курса предполагается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адаптирование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AC2B7E" w:rsidRPr="00AC2B7E" w:rsidRDefault="007815D6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Курс</w:t>
      </w:r>
      <w:r w:rsidR="00AC2B7E" w:rsidRPr="00AC2B7E">
        <w:rPr>
          <w:rFonts w:ascii="Times New Roman" w:hAnsi="Times New Roman"/>
          <w:color w:val="000000"/>
          <w:sz w:val="28"/>
          <w:lang w:val="ru-RU"/>
        </w:rPr>
        <w:t xml:space="preserve"> состоит из 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 модулей  специально  предназначена  для  совместной  работы в общем коммуникативном пространстве и предполагает обсуждение собственных замыслов, идей,  ходов.  И  наконец,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обучающийся  получает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Модульная структура даёт  возможность  её  вариативного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использова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при прохождении курса: в зависимости от предыдущего опыта в по-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добных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работах могут предлагаться индивидуальные «дорожные карты» старшеклассника или рабочих команд.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Количество часов на самостоятельную работу над проектом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исследо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ванием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можно также варьировать с учётом индивидуальной готовности обучающихся. Для самостоятельной работы важны умения, полученные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Коммуникативные события, которые  включены  в  процесс  тренировки и выполнения проекта или исследования, следует специально подготавливать. Для этого необходимо заранее продумывать,  как будет происходить процесс коммуникации, а именно: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что  будет  предметом  доклада  или  сообщения   участников 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собы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тия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каковы функции в обсуждении каждого его участника:  задаёт  во-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просы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на понимание, высказывает сомнения, предлагает встречные варианты и т. д.;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кто является регулятором дискуссии — педагог, ведущий (регулирующий) этот курс, или  привлечённый  специалист,  владеющий  способностью выстраивать содержательное обсуждение, процессом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проблематизации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и способами выхода в позитивное продолжение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Большое значение для реализации программы имеют лица в статусе эксперта. Для старшеклассников, занимающихся проектами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исследова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чрезвычайно важна интеллектуально насыщенная среда, в кото- 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 честно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тем чтобы у автора идеи не опустились руки и не пропало желание продолжить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Программа, по сути,  является  метапредметной,  поскольку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предполага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ет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сценирование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события. Несмотря на то что программа называется «Индивидуальный учебный проект», значительная  часть  занятий  предусматривает  групповую и коллективную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Основные идеи 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единство материального мира;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внутри- и  межпредметная  интеграция;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науки и практики;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человека и окружающей среды.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курса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Формами контроля  над  усвоением  материала  могут  служить  отчёты по работам, самостоятельные творческие работы, тесты, итоговые учебно- исследовательские проекты. Итоговое занятие проходит в виде научно- практической конференции или круглого стола, где  заслушиваются  доклады </w:t>
      </w: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учащихся по выбранной теме исследования, которые могут быть пред-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в форме реферата или отчёта по исследовательской работе.</w:t>
      </w:r>
    </w:p>
    <w:p w:rsidR="00886566" w:rsidRPr="007815D6" w:rsidRDefault="00A52A69">
      <w:pPr>
        <w:spacing w:after="0" w:line="264" w:lineRule="auto"/>
        <w:ind w:firstLine="600"/>
        <w:jc w:val="both"/>
        <w:rPr>
          <w:lang w:val="ru-RU"/>
        </w:rPr>
      </w:pPr>
      <w:r w:rsidRPr="007815D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7815D6">
        <w:rPr>
          <w:rFonts w:ascii="Times New Roman" w:hAnsi="Times New Roman"/>
          <w:color w:val="000000"/>
          <w:sz w:val="28"/>
          <w:lang w:val="ru-RU"/>
        </w:rPr>
        <w:t>На изучение  курса «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r w:rsidRPr="007815D6">
        <w:rPr>
          <w:rFonts w:ascii="Times New Roman" w:hAnsi="Times New Roman"/>
          <w:color w:val="000000"/>
          <w:sz w:val="28"/>
          <w:lang w:val="ru-RU"/>
        </w:rPr>
        <w:t>» отводится 3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4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а в 10 классе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1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 в неделю</w:t>
      </w:r>
      <w:bookmarkEnd w:id="5"/>
      <w:r w:rsidR="007815D6" w:rsidRPr="007815D6">
        <w:rPr>
          <w:rFonts w:ascii="Times New Roman" w:hAnsi="Times New Roman"/>
          <w:color w:val="000000"/>
          <w:sz w:val="28"/>
          <w:lang w:val="ru-RU"/>
        </w:rPr>
        <w:t>)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FF4DF2" w:rsidRDefault="00A52A69">
      <w:pPr>
        <w:spacing w:after="0" w:line="264" w:lineRule="auto"/>
        <w:ind w:left="120"/>
        <w:jc w:val="both"/>
        <w:rPr>
          <w:lang w:val="ru-RU"/>
        </w:rPr>
      </w:pPr>
      <w:bookmarkStart w:id="6" w:name="block-6345642"/>
      <w:bookmarkEnd w:id="4"/>
      <w:r w:rsidRPr="00FF4D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FF4DF2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FF4DF2" w:rsidRDefault="00FF4DF2">
      <w:pPr>
        <w:spacing w:after="0" w:line="264" w:lineRule="auto"/>
        <w:ind w:left="120"/>
        <w:jc w:val="both"/>
        <w:rPr>
          <w:lang w:val="ru-RU"/>
        </w:rPr>
      </w:pPr>
      <w:r w:rsidRPr="00FF4DF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A52A69" w:rsidRPr="00FF4DF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86566" w:rsidRDefault="00886566">
      <w:pPr>
        <w:rPr>
          <w:highlight w:val="yellow"/>
          <w:lang w:val="ru-RU"/>
        </w:rPr>
      </w:pPr>
    </w:p>
    <w:p w:rsidR="00FF4DF2" w:rsidRPr="00FF4DF2" w:rsidRDefault="00FF4DF2" w:rsidP="00FF4DF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1.  Культура  исследования  и  проектирования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1.1. Что такое проект. Основные понятия, применяемые  в  области проектирования: проект; технологические, социальные, экономические, волонтёрские, организационные, смешанные проекты.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1.2.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Анализирование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 предметов,  изученных  ранее (истории, биологии, физики, химии).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1.3. Выдвижение идеи проекта. Процесс проектирования и его отличие от других профессиональных занятий.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1.4. «Сто двадцать лет на службе стране». Проект  П. А.  Столыпина. Рассмотрение примера  масштабного  проекта  от  первоначальной идеи с системой аргументации до полной его реализации.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созна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учащихся.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1.7. Волонтёрские проекты и сообщества. Виды волонтёрских проектов: социокультурные, информационно-консультативные,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экологиче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ские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1.8. Анализ проекта сверстника. Знакомство и обсуждение со-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циального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 «Дети одного Солнца», разработанного и реализован-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старшеклассником.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1.10. Исследование как элемент  проекта  и  как  тип 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2.  Самоопределение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Самостоятельная работа обучающихся с ключевыми элементами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2.1.  Проекты  и  технологии:  выбор  сферы  деятельности.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2.2. Создаём элементы образа будущего: что мы хотим  изменить своим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2.3.  Формируем отношение к проблемам.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2.4. Знакомимся с проектными движениями.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2.5. Первичное самоопределение. Обоснование актуальности темы для проекта/исследования.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3.  Замысел 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3.1. Понятия «проблема» и «позиция» в работе над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3.2.  Выдвижение  и  формулировка  цели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3.3. Целеполагание, постановка задач и прогнозирование результатов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3.4.  Роль  акции  в  реализации 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3.5.  Ресурсы  и  бюджет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3.6.  Поиск  недостающей  информации,  её  обработка  и  анализ.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4.  Условия  реализации  проекта 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 необходимых условий реализации проектов и знакомство с понятиями разных  предметных дисциплин.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 4.1.  Планирование  действий.  Освоение  понятий:  планирование, прогнозирование, спонсор, инвестор, благотворитель.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4.2. Источники финансирования проекта. Освоение понятий: кредитование, бизнес-план, венчурные  фонды  и  компании,  бизнес-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анге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лы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долговые и долевые ценные бумаги, дивиденды, фондовый рынок, краудфандинг.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4.3. Сторонники и команда проекта, эффективность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использо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вания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вклада каждого участника. Особенности работы команды над про-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ектом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проектная команда, роли и функции в проекте.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4.4.  Модели  и  способы  управления  проектами.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5. Трудности реализации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5.1. Переход от замысла к реализации проекта. Освоение по-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нятий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: жизненный цикл проекта, жизненный цикл продукта (изделия), эксплуатация, утилизация.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5.2. Возможные риски проектов, способы их предвидения и преодоления.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5.3.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«Завод по переработке пластика».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5.4.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«Превратим мусор в ресурс». Сравнение проектных замыслов.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5.5. Практическое занятие по анализу региональных проектов школьников по туризму и краеведению.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 6.  Предварительная  защита  и  экспертная  оценка  проектных и исследовательских работ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6.1. Позиция эксперта.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6.2. Предварительная защита проектов  и  исследовательских работ, подготовка к взаимодействию с экспертами.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6.4. Начальный этап исследования и его экспертная оценка.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>Модуль 7. Дополнительные возможности улучшения проекта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7.1. Технология как мост  от  идеи  к  продукту.  Освоение  понятий: изобретение, технология, технологическая долина,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агротехнологии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7.2.  Видим  за  проектом  инфраструктуру.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7.5. Алгоритм создания и использования видеоролика для про- движения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7.6. Оформление и предъявление результатов проектной и исследовательской деятельности.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8. Презентация и защита индивидуального проекта </w:t>
      </w:r>
    </w:p>
    <w:p w:rsidR="00FF4DF2" w:rsidRPr="00D108A2" w:rsidRDefault="00FF4DF2" w:rsidP="009D2DE7">
      <w:pPr>
        <w:jc w:val="both"/>
        <w:rPr>
          <w:highlight w:val="yellow"/>
          <w:lang w:val="ru-RU"/>
        </w:rPr>
        <w:sectPr w:rsidR="00FF4DF2" w:rsidRPr="00D108A2">
          <w:pgSz w:w="11906" w:h="16383"/>
          <w:pgMar w:top="1134" w:right="850" w:bottom="1134" w:left="1701" w:header="720" w:footer="720" w:gutter="0"/>
          <w:cols w:space="720"/>
        </w:sect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Итоговая презентация, публичная защита индивидуальных проектов/ исследований старшеклассников, рекомендации к её подготовке и проведению.</w:t>
      </w: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bookmarkStart w:id="7" w:name="block-6345638"/>
      <w:bookmarkEnd w:id="6"/>
      <w:r w:rsidRPr="006D6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</w:t>
      </w:r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886566" w:rsidRPr="006D6738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67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</w:t>
      </w:r>
      <w:proofErr w:type="spellStart"/>
      <w:r w:rsidR="006D6738" w:rsidRPr="006D6738">
        <w:rPr>
          <w:rFonts w:ascii="Times New Roman" w:hAnsi="Times New Roman"/>
          <w:color w:val="000000"/>
          <w:sz w:val="28"/>
          <w:lang w:val="ru-RU"/>
        </w:rPr>
        <w:t>Индивидульный</w:t>
      </w:r>
      <w:proofErr w:type="spellEnd"/>
      <w:r w:rsidR="006D6738" w:rsidRPr="006D6738">
        <w:rPr>
          <w:rFonts w:ascii="Times New Roman" w:hAnsi="Times New Roman"/>
          <w:color w:val="000000"/>
          <w:sz w:val="28"/>
          <w:lang w:val="ru-RU"/>
        </w:rPr>
        <w:t xml:space="preserve"> проект</w:t>
      </w:r>
      <w:r w:rsidRPr="006D6738">
        <w:rPr>
          <w:rFonts w:ascii="Times New Roman" w:hAnsi="Times New Roman"/>
          <w:color w:val="000000"/>
          <w:sz w:val="28"/>
          <w:lang w:val="ru-RU"/>
        </w:rPr>
        <w:t>» характеризуются: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науки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, ценностным отношением к достижениям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исследователей и ученых</w:t>
      </w:r>
      <w:r w:rsidRPr="006D6738">
        <w:rPr>
          <w:rFonts w:ascii="Times New Roman" w:hAnsi="Times New Roman"/>
          <w:color w:val="000000"/>
          <w:sz w:val="28"/>
          <w:lang w:val="ru-RU"/>
        </w:rPr>
        <w:t>, к использованию этих достижений в других науках и прикладных сферах;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="006D6738">
        <w:rPr>
          <w:rFonts w:ascii="Times New Roman" w:hAnsi="Times New Roman"/>
          <w:color w:val="000000"/>
          <w:sz w:val="28"/>
          <w:lang w:val="ru-RU"/>
        </w:rPr>
        <w:t xml:space="preserve">различной </w:t>
      </w:r>
      <w:r w:rsidRPr="006D6738">
        <w:rPr>
          <w:rFonts w:ascii="Times New Roman" w:hAnsi="Times New Roman"/>
          <w:color w:val="000000"/>
          <w:sz w:val="28"/>
          <w:lang w:val="ru-RU"/>
        </w:rPr>
        <w:t>направленности, осознанием важности 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</w:t>
      </w:r>
      <w:r w:rsidR="006D6738"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объектов, задач, решений, рассуждений, умению видеть закономерности в искусстве;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 науки как сферы человеческой деятельности, этапов её развития и значимости для развития цивилизации, овладением языком </w:t>
      </w:r>
      <w:r w:rsidR="006D6738">
        <w:rPr>
          <w:rFonts w:ascii="Times New Roman" w:hAnsi="Times New Roman"/>
          <w:color w:val="000000"/>
          <w:sz w:val="28"/>
          <w:lang w:val="ru-RU"/>
        </w:rPr>
        <w:t>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культурой как средством познания мира, овладением простейшими навыками исследовательской деятельности;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знания в интересах своего здоровья, ведения здорового образа жизни (здоровое питание, сбалансированный режим занятий </w:t>
      </w:r>
      <w:r w:rsidRPr="006D6738">
        <w:rPr>
          <w:rFonts w:ascii="Times New Roman" w:hAnsi="Times New Roman"/>
          <w:color w:val="000000"/>
          <w:sz w:val="28"/>
          <w:lang w:val="ru-RU"/>
        </w:rPr>
        <w:lastRenderedPageBreak/>
        <w:t>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аргументацию, приводить примеры и контрпримеры, обосновывать собственные рассуждения;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9A5964">
        <w:rPr>
          <w:rFonts w:ascii="Times New Roman" w:hAnsi="Times New Roman"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выделять и формулировать познавательную цель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структурировать знания;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осознанно и произвольно строить речевое высказывание в устной и письменной формах;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выбор наиболее эффективных способов решения задач в зависимости от конкретных условий;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рефлексия способов и условий действия, контроль и оценка процесса и результатов деятельности;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</w:t>
      </w:r>
      <w:r w:rsidRPr="005C2EDC">
        <w:rPr>
          <w:rFonts w:ascii="Times New Roman" w:hAnsi="Times New Roman" w:cs="Times New Roman"/>
          <w:sz w:val="28"/>
          <w:szCs w:val="28"/>
          <w:lang w:val="ru-RU"/>
        </w:rPr>
        <w:lastRenderedPageBreak/>
        <w:t>публицистического и официально-делового стилей; понимание и адекватная оценка языка средств массовой информации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9A5964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182194" w:rsidRDefault="00A52A69">
      <w:pPr>
        <w:spacing w:after="0" w:line="264" w:lineRule="auto"/>
        <w:ind w:left="120"/>
        <w:jc w:val="both"/>
        <w:rPr>
          <w:lang w:val="ru-RU"/>
        </w:rPr>
      </w:pPr>
      <w:r w:rsidRPr="001821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8" w:name="_Toc124426234"/>
      <w:bookmarkStart w:id="9" w:name="_Toc124426235"/>
      <w:bookmarkEnd w:id="8"/>
      <w:bookmarkEnd w:id="9"/>
      <w:r w:rsidRPr="005C2EDC">
        <w:rPr>
          <w:rFonts w:ascii="Times New Roman" w:hAnsi="Times New Roman"/>
          <w:color w:val="000000"/>
          <w:sz w:val="28"/>
          <w:lang w:val="ru-RU"/>
        </w:rPr>
        <w:t>В результате прохождения курса на уровне среднего общего образования у учащихся будут достигнуты следующие предметные результаты: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Учащийся научится: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давать определения понятиям: проблема, позиция, проект,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проектиро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вание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, исследование, конструирование,  планирование,  технология, ресурс  проекта,  риски  проекта,  техносфера,  гипотеза,  предмет   и объект исследования, метод исследования, экспертное знание;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раскрывать этапы  цикла  проекта;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самостоятельно применять приобретённые знания в проектной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дея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 тельности при решении различных задач с  использованием  знаний одного  или  нескольких  учебных  предметов  или  предметных  областей;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владеть методами поиска, анализа и использования научной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информа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;</w:t>
      </w:r>
    </w:p>
    <w:p w:rsid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публично излагать результаты проектной работы.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5C2EDC">
          <w:pgSz w:w="11906" w:h="16383"/>
          <w:pgMar w:top="851" w:right="850" w:bottom="993" w:left="1701" w:header="720" w:footer="720" w:gutter="0"/>
          <w:cols w:space="720"/>
        </w:sectPr>
      </w:pPr>
    </w:p>
    <w:p w:rsidR="00886566" w:rsidRPr="00CE4A36" w:rsidRDefault="00A52A69">
      <w:pPr>
        <w:spacing w:after="0"/>
        <w:ind w:left="120"/>
      </w:pPr>
      <w:bookmarkStart w:id="10" w:name="block-6345639"/>
      <w:bookmarkEnd w:id="7"/>
      <w:r w:rsidRPr="00CE4A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E4A3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566" w:rsidRPr="00CE4A36" w:rsidRDefault="00A52A69">
      <w:pPr>
        <w:spacing w:after="0"/>
        <w:ind w:left="120"/>
      </w:pPr>
      <w:r w:rsidRPr="00CE4A36">
        <w:rPr>
          <w:rFonts w:ascii="Times New Roman" w:hAnsi="Times New Roman"/>
          <w:b/>
          <w:color w:val="000000"/>
          <w:sz w:val="28"/>
        </w:rPr>
        <w:t xml:space="preserve"> </w:t>
      </w:r>
      <w:r w:rsidR="00CE4A36" w:rsidRPr="00CE4A36"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CE4A36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86566" w:rsidRDefault="00886566">
      <w:pPr>
        <w:rPr>
          <w:highlight w:val="yellow"/>
        </w:rPr>
      </w:pPr>
    </w:p>
    <w:tbl>
      <w:tblPr>
        <w:tblStyle w:val="TableNormal"/>
        <w:tblW w:w="7369" w:type="dxa"/>
        <w:tblInd w:w="522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2263"/>
        <w:gridCol w:w="3974"/>
        <w:gridCol w:w="669"/>
      </w:tblGrid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ind w:right="84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105"/>
                <w:sz w:val="20"/>
              </w:rPr>
              <w:t>Тема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Основное</w:t>
            </w:r>
            <w:proofErr w:type="spellEnd"/>
            <w:r w:rsidRPr="00FD74B3">
              <w:rPr>
                <w:rFonts w:ascii="Times New Roman" w:hAnsi="Times New Roman"/>
                <w:b/>
                <w:color w:val="221F1F"/>
                <w:spacing w:val="46"/>
                <w:sz w:val="20"/>
              </w:rPr>
              <w:t xml:space="preserve"> </w:t>
            </w:r>
            <w:proofErr w:type="spellStart"/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содержание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  <w:hideMark/>
          </w:tcPr>
          <w:p w:rsidR="00CE4A36" w:rsidRPr="00FD74B3" w:rsidRDefault="00CE4A36" w:rsidP="00FD74B3">
            <w:pPr>
              <w:spacing w:before="11" w:line="220" w:lineRule="exact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Кол</w:t>
            </w:r>
            <w:proofErr w:type="spellEnd"/>
            <w:r w:rsidR="00FD74B3"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-</w:t>
            </w: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во</w:t>
            </w:r>
            <w:proofErr w:type="spellEnd"/>
            <w:r w:rsidRPr="00FD74B3">
              <w:rPr>
                <w:rFonts w:ascii="Times New Roman" w:hAnsi="Times New Roman"/>
                <w:b/>
                <w:color w:val="221F1F"/>
                <w:spacing w:val="-50"/>
                <w:w w:val="95"/>
                <w:sz w:val="20"/>
              </w:rPr>
              <w:t xml:space="preserve"> </w:t>
            </w:r>
            <w:proofErr w:type="spellStart"/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часов</w:t>
            </w:r>
            <w:proofErr w:type="spellEnd"/>
          </w:p>
        </w:tc>
      </w:tr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FD74B3">
              <w:rPr>
                <w:rFonts w:ascii="Times New Roman" w:hAnsi="Times New Roman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1.</w:t>
            </w:r>
            <w:r w:rsidRPr="00FD74B3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Культура</w:t>
            </w:r>
            <w:r w:rsidRPr="00FD74B3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исследования</w:t>
            </w:r>
            <w:r w:rsidRPr="00FD74B3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и</w:t>
            </w:r>
            <w:r w:rsidRPr="00FD74B3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проектирования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11" w:line="220" w:lineRule="exact"/>
              <w:jc w:val="center"/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6</w:t>
            </w:r>
          </w:p>
        </w:tc>
      </w:tr>
      <w:tr w:rsidR="00CE4A36" w:rsidRPr="00CE4A36" w:rsidTr="001B3349">
        <w:trPr>
          <w:trHeight w:val="1385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Что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такое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почему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это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слож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но,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интересно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CE4A36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Происхождение</w:t>
            </w:r>
            <w:r w:rsidRPr="00CE4A36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нятия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проектов.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Проекты,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ока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завшие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влияние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жизнь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большей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части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человечества.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Отечественные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зарубежные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масштабные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проекты.</w:t>
            </w:r>
          </w:p>
          <w:p w:rsidR="00CE4A36" w:rsidRPr="00CE4A36" w:rsidRDefault="00CE4A36" w:rsidP="00CE4A36">
            <w:pPr>
              <w:spacing w:before="1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Непредсказуемые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последствия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09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Учимся</w:t>
            </w:r>
            <w:proofErr w:type="spellEnd"/>
            <w:r w:rsidRPr="00CE4A36">
              <w:rPr>
                <w:rFonts w:cs="Calibri"/>
                <w:color w:val="221F1F"/>
                <w:spacing w:val="2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анализиро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вать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проекты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Замысел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Реализация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та.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Основные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видимые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признаки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Сложности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понимания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осуществления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идей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40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Выдвижение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ной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идеи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мирование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образа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будущего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Конечный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результат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Логика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работы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проектировщика.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Отличие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проектирования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занятий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искусством,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математикой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других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профессиональных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занятий.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Реальное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воображаемое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129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«Сто</w:t>
            </w:r>
            <w:r w:rsidRPr="00CE4A36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двадцать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лет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службе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стране»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Столы-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о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сторонниках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и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противниках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Необходимость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аргументации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своей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позиции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вании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Сопоставление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различных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аргументов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314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Техническое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тирование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струирование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типы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69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«техносфера».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Искусственная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среда.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Конструирование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CE4A36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синтез</w:t>
            </w:r>
            <w:r w:rsidRPr="00CE4A36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вариантов</w:t>
            </w:r>
            <w:r w:rsidRPr="00CE4A36">
              <w:rPr>
                <w:rFonts w:cs="Calibri"/>
                <w:color w:val="221F1F"/>
                <w:spacing w:val="-43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Функция</w:t>
            </w:r>
            <w:r w:rsidRPr="00196F15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196F15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Личное</w:t>
            </w:r>
            <w:r w:rsidRPr="00196F15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действие</w:t>
            </w:r>
            <w:r w:rsidRPr="00196F15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в</w:t>
            </w:r>
            <w:r w:rsidRPr="00196F15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проекте.</w:t>
            </w:r>
            <w:r w:rsidRPr="00196F15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Отчужда</w:t>
            </w:r>
            <w:proofErr w:type="spellEnd"/>
            <w:r w:rsidRPr="00CE4A36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емый</w:t>
            </w:r>
            <w:proofErr w:type="spellEnd"/>
            <w:r w:rsidRPr="00CE4A36">
              <w:rPr>
                <w:rFonts w:cs="Calibri"/>
                <w:color w:val="221F1F"/>
                <w:spacing w:val="38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продукт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рование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сделать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лучше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общество,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котором</w:t>
            </w:r>
            <w:r w:rsidRPr="00CE4A36">
              <w:rPr>
                <w:rFonts w:cs="Calibri"/>
                <w:color w:val="221F1F"/>
                <w:spacing w:val="3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мы</w:t>
            </w:r>
            <w:r w:rsidRPr="00CE4A36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живём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Отличие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дела.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проектирование. Старт социального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Отношения, </w:t>
            </w:r>
            <w:r w:rsidRPr="00CE4A36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ценности </w:t>
            </w:r>
            <w:r w:rsidRPr="00CE4A36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нормы в социальном проекте.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тирование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ценности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Проектирование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способов</w:t>
            </w:r>
            <w:proofErr w:type="spellEnd"/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деятельности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Мероприятия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Волонтёрские</w:t>
            </w:r>
            <w:r w:rsidRPr="00CE4A36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ты</w:t>
            </w:r>
            <w:r w:rsidRPr="00CE4A36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сообщества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Личная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ответственность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происходящее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вокруг</w:t>
            </w:r>
            <w:r w:rsidRPr="00CE4A36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нас.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2018</w:t>
            </w:r>
            <w:r w:rsidRPr="00CE4A36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год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CE4A36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год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до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бровольца</w:t>
            </w:r>
            <w:proofErr w:type="spellEnd"/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(волонтёра)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РФ.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Органи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зация</w:t>
            </w:r>
            <w:proofErr w:type="spellEnd"/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«Добровольцы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России»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Анализируем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сверстников: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циальный</w:t>
            </w:r>
            <w:proofErr w:type="spellEnd"/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</w:p>
          <w:p w:rsidR="00CE4A36" w:rsidRPr="00CE4A36" w:rsidRDefault="00CE4A36" w:rsidP="00CE4A36">
            <w:pPr>
              <w:ind w:right="283"/>
              <w:jc w:val="both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5"/>
                <w:sz w:val="18"/>
              </w:rPr>
              <w:t>«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Дети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одного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Солн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ца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>»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Проблема.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Цель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Задачи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 План реализации проекта. Результаты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9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Анализируем</w:t>
            </w:r>
            <w:r w:rsidRPr="00CE4A36">
              <w:rPr>
                <w:rFonts w:cs="Calibri"/>
                <w:color w:val="221F1F"/>
                <w:spacing w:val="1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ты</w:t>
            </w:r>
            <w:r w:rsidRPr="00CE4A36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сверстников: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воз-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можности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20"/>
                <w:sz w:val="18"/>
              </w:rPr>
              <w:t>IT</w:t>
            </w:r>
            <w:r w:rsidRPr="00CE4A36">
              <w:rPr>
                <w:rFonts w:cs="Calibri"/>
                <w:color w:val="221F1F"/>
                <w:w w:val="12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2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меж-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дисциплинарных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проектов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Математическое моделирование, ком-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пьютерное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моделирование, программное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обеспечение,</w:t>
            </w:r>
            <w:r w:rsidRPr="00CE4A36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агроинженерия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элемент  проекта  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тип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Цель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результат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фундаментальные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прикладные.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Монодисциплинарные</w:t>
            </w:r>
            <w:proofErr w:type="spellEnd"/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междисциплинарные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Гипотеза и метод исследования.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соб</w:t>
            </w:r>
            <w:proofErr w:type="spellEnd"/>
            <w:r w:rsidRPr="00CE4A36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методика</w:t>
            </w:r>
            <w:r w:rsidRPr="00CE4A36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8D7979" w:rsidRPr="00CE4A36" w:rsidTr="001B3349">
        <w:trPr>
          <w:trHeight w:val="323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Default="008D7979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CE4A36" w:rsidRDefault="008D7979" w:rsidP="00CE4A36">
            <w:pPr>
              <w:spacing w:before="75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proofErr w:type="spell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</w:t>
            </w:r>
            <w:proofErr w:type="spellEnd"/>
            <w:r w:rsidRPr="00CE4A36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2.</w:t>
            </w:r>
            <w:r w:rsidRPr="00CE4A36">
              <w:rPr>
                <w:rFonts w:ascii="Arial" w:hAnsi="Arial" w:cs="Calibri"/>
                <w:b/>
                <w:color w:val="221F1F"/>
                <w:spacing w:val="30"/>
                <w:w w:val="105"/>
                <w:sz w:val="18"/>
              </w:rPr>
              <w:t xml:space="preserve"> </w:t>
            </w:r>
            <w:proofErr w:type="spell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Самоопределение</w:t>
            </w:r>
            <w:proofErr w:type="spellEnd"/>
            <w:r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196F15" w:rsidRDefault="008D7979" w:rsidP="00CE4A36">
            <w:pPr>
              <w:spacing w:before="75"/>
              <w:ind w:right="284"/>
              <w:jc w:val="right"/>
              <w:rPr>
                <w:rFonts w:cs="Calibri"/>
                <w:b/>
                <w:color w:val="221F1F"/>
                <w:w w:val="103"/>
                <w:sz w:val="18"/>
                <w:lang w:val="ru-RU"/>
              </w:rPr>
            </w:pPr>
            <w:r w:rsidRPr="00196F15">
              <w:rPr>
                <w:rFonts w:cs="Calibri"/>
                <w:b/>
                <w:color w:val="221F1F"/>
                <w:w w:val="103"/>
                <w:sz w:val="18"/>
                <w:lang w:val="ru-RU"/>
              </w:rPr>
              <w:t>4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5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гии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выбираем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сферы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4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Приоритетные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направления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развития: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транспорт,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связь,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новые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материалы,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здоровое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питание,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агробиотехнологии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</w:t>
            </w:r>
          </w:p>
          <w:p w:rsidR="00196F15" w:rsidRPr="00CE4A36" w:rsidRDefault="00196F15" w:rsidP="00196F15">
            <w:pPr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>«умные</w:t>
            </w:r>
            <w:r w:rsidRPr="00CE4A36">
              <w:rPr>
                <w:rFonts w:cs="Calibri"/>
                <w:color w:val="221F1F"/>
                <w:spacing w:val="3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дома» </w:t>
            </w:r>
            <w:r w:rsidRPr="00CE4A36">
              <w:rPr>
                <w:rFonts w:cs="Calibri"/>
                <w:color w:val="221F1F"/>
                <w:spacing w:val="1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и </w:t>
            </w:r>
            <w:r w:rsidRPr="00CE4A36">
              <w:rPr>
                <w:rFonts w:cs="Calibri"/>
                <w:color w:val="221F1F"/>
                <w:spacing w:val="2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«умные </w:t>
            </w:r>
            <w:r w:rsidRPr="00CE4A36">
              <w:rPr>
                <w:rFonts w:cs="Calibri"/>
                <w:color w:val="221F1F"/>
                <w:spacing w:val="2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>города»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Создаём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элементы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образа</w:t>
            </w:r>
            <w:r w:rsidRPr="00CE4A36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будущего:</w:t>
            </w:r>
            <w:r w:rsidRPr="00CE4A36">
              <w:rPr>
                <w:rFonts w:cs="Calibri"/>
                <w:color w:val="221F1F"/>
                <w:spacing w:val="2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что</w:t>
            </w:r>
            <w:r w:rsidRPr="00CE4A36">
              <w:rPr>
                <w:rFonts w:cs="Calibri"/>
                <w:color w:val="221F1F"/>
                <w:spacing w:val="-4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хотим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изменить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своим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2"/>
              <w:jc w:val="both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Позитивный</w:t>
            </w:r>
            <w:r w:rsidRPr="00CE4A36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образ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будущего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себя</w:t>
            </w:r>
            <w:r w:rsidRPr="00CE4A36">
              <w:rPr>
                <w:rFonts w:cs="Calibri"/>
                <w:color w:val="221F1F"/>
                <w:spacing w:val="-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других.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Понятие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 xml:space="preserve">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качества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 xml:space="preserve">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жизни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Формируем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отноше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проблемам: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препятствие</w:t>
            </w:r>
            <w:r w:rsidRPr="00CE4A36">
              <w:rPr>
                <w:rFonts w:cs="Calibri"/>
                <w:color w:val="221F1F"/>
                <w:spacing w:val="1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или</w:t>
            </w:r>
            <w:r w:rsidRPr="00CE4A36">
              <w:rPr>
                <w:rFonts w:cs="Calibri"/>
                <w:color w:val="221F1F"/>
                <w:spacing w:val="1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буждение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действию?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практические,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научные,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мировоззренческие.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гло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бальные,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национальные,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региональ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ные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локальные.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0"/>
                <w:sz w:val="18"/>
                <w:lang w:val="ru-RU"/>
              </w:rPr>
              <w:t>Комплексные</w:t>
            </w:r>
            <w:r w:rsidRPr="00196F15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196F15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30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Знакомимся с про-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ектными</w:t>
            </w:r>
            <w:proofErr w:type="spellEnd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 xml:space="preserve"> движения-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ми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38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Президентский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форум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«Месторождение талантов», молодёжные программы «Шаг в будущее», «Билет в будущее»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1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Первичное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само-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определение.</w:t>
            </w:r>
            <w:r w:rsidRPr="00CE4A36">
              <w:rPr>
                <w:rFonts w:cs="Calibri"/>
                <w:color w:val="221F1F"/>
                <w:spacing w:val="2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Обосно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вание</w:t>
            </w:r>
            <w:proofErr w:type="spellEnd"/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темы</w:t>
            </w:r>
            <w:r w:rsidRPr="00CE4A36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  <w:p w:rsidR="00196F15" w:rsidRPr="00CE4A36" w:rsidRDefault="00196F15" w:rsidP="00196F15">
            <w:pPr>
              <w:spacing w:before="1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или</w:t>
            </w:r>
            <w:proofErr w:type="spellEnd"/>
            <w:r w:rsidRPr="00CE4A36">
              <w:rPr>
                <w:rFonts w:cs="Calibri"/>
                <w:color w:val="221F1F"/>
                <w:spacing w:val="3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Варианты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самоопределения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боре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темы: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желание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осуществить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изменения,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стремление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обеспечить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развитие,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получение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новых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знаний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др.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29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proofErr w:type="spell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</w:t>
            </w:r>
            <w:proofErr w:type="spellEnd"/>
            <w:r w:rsidRPr="00CE4A36">
              <w:rPr>
                <w:rFonts w:ascii="Arial" w:hAnsi="Arial" w:cs="Calibri"/>
                <w:b/>
                <w:color w:val="221F1F"/>
                <w:spacing w:val="28"/>
                <w:w w:val="105"/>
                <w:sz w:val="18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3.</w:t>
            </w:r>
            <w:r w:rsidRPr="00CE4A36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proofErr w:type="spell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Замысел</w:t>
            </w:r>
            <w:proofErr w:type="spellEnd"/>
            <w:r w:rsidRPr="00CE4A36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proofErr w:type="spell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проекта</w:t>
            </w:r>
            <w:proofErr w:type="spellEnd"/>
            <w:r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4</w:t>
            </w:r>
          </w:p>
        </w:tc>
      </w:tr>
      <w:tr w:rsidR="001B3349" w:rsidRPr="00CE4A36" w:rsidTr="001B3349">
        <w:trPr>
          <w:trHeight w:val="96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Default="001B3349" w:rsidP="001B3349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ind w:right="19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«проблема»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«позиция»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осуществлении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ектирования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Проблемная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ситуация.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Позиции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кон-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структора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учёного,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управленца,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финансиста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1B3349" w:rsidRDefault="001B3349" w:rsidP="001B3349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Формулирование</w:t>
            </w:r>
            <w:proofErr w:type="spellEnd"/>
            <w:r w:rsidRPr="00CE4A36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це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ли</w:t>
            </w:r>
            <w:proofErr w:type="spellEnd"/>
            <w:r w:rsidRPr="00CE4A36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ценности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Личное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отношение</w:t>
            </w:r>
            <w:r w:rsidRPr="00CE4A36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ситуации.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Соотнесение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прогноза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идеала.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Постановка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цели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26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принятие</w:t>
            </w:r>
            <w:r w:rsidRPr="00CE4A36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цели.</w:t>
            </w:r>
            <w:r w:rsidRPr="00CE4A36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Заказчик</w:t>
            </w:r>
            <w:proofErr w:type="spellEnd"/>
            <w:r w:rsidRPr="00CE4A36">
              <w:rPr>
                <w:rFonts w:cs="Calibri"/>
                <w:color w:val="221F1F"/>
                <w:spacing w:val="27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1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Целеполагание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становка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задач.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гнозирование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резуль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татов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0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Перевод</w:t>
            </w:r>
            <w:r w:rsidRPr="00CE4A36">
              <w:rPr>
                <w:rFonts w:cs="Calibri"/>
                <w:color w:val="221F1F"/>
                <w:spacing w:val="3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CE4A36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CE4A36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задачи.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Соотношение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имеющихся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отсут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ствующих</w:t>
            </w:r>
            <w:proofErr w:type="spellEnd"/>
            <w:r w:rsidRPr="00CE4A36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знаний</w:t>
            </w:r>
            <w:r w:rsidRPr="00CE4A36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ресурсов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Роль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акции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зации</w:t>
            </w:r>
            <w:proofErr w:type="spellEnd"/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20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 и сущность акции. Отличие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акции от проекта. Роль акции в реа</w:t>
            </w:r>
            <w:r>
              <w:rPr>
                <w:rFonts w:cs="Calibri"/>
                <w:color w:val="221F1F"/>
                <w:w w:val="115"/>
                <w:sz w:val="18"/>
                <w:lang w:val="ru-RU"/>
              </w:rPr>
              <w:t>л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изации</w:t>
            </w:r>
            <w:r w:rsidRPr="00CE4A36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43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Ресурсы</w:t>
            </w:r>
            <w:proofErr w:type="spellEnd"/>
            <w:r w:rsidRPr="00CE4A36">
              <w:rPr>
                <w:rFonts w:cs="Calibri"/>
                <w:color w:val="221F1F"/>
                <w:spacing w:val="32"/>
                <w:w w:val="110"/>
                <w:sz w:val="18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t>и</w:t>
            </w:r>
            <w:r w:rsidRPr="00CE4A36">
              <w:rPr>
                <w:rFonts w:cs="Calibri"/>
                <w:color w:val="221F1F"/>
                <w:spacing w:val="3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бюджет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Ресурс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Средства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достижения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Участники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Интересанты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14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Поиск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недостающей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информации,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её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работка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56"/>
              <w:jc w:val="both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Информационный ресурс. Объектив-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ность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 информации. Экспертное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ние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Совпадающие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различающиеся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позиции.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Выявление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оснований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рас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хождения</w:t>
            </w:r>
            <w:proofErr w:type="spellEnd"/>
            <w:r w:rsidRPr="00CE4A36">
              <w:rPr>
                <w:rFonts w:cs="Calibri"/>
                <w:color w:val="221F1F"/>
                <w:spacing w:val="36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мнений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F74BF1">
        <w:trPr>
          <w:trHeight w:val="41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CE4A36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4.</w:t>
            </w:r>
            <w:r w:rsidRPr="00CE4A36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Условия</w:t>
            </w:r>
            <w:r w:rsidRPr="00CE4A36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реализации</w:t>
            </w:r>
            <w:r w:rsidRPr="00CE4A36">
              <w:rPr>
                <w:rFonts w:ascii="Arial" w:hAnsi="Arial" w:cs="Calibri"/>
                <w:b/>
                <w:color w:val="221F1F"/>
                <w:spacing w:val="26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1B3349" w:rsidRDefault="00F74BF1" w:rsidP="00F74BF1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3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Планирование</w:t>
            </w:r>
            <w:r w:rsidRPr="00CE4A36">
              <w:rPr>
                <w:rFonts w:cs="Calibri"/>
                <w:color w:val="221F1F"/>
                <w:spacing w:val="1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дей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ствий</w:t>
            </w:r>
            <w:proofErr w:type="spellEnd"/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шаг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ша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гом по пути к реализации</w:t>
            </w:r>
            <w:r w:rsidRPr="00CE4A36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Основная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функция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Инструменты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Контрольные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точки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планируемых</w:t>
            </w:r>
            <w:r w:rsidRPr="00CE4A36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Источники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финанси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рования</w:t>
            </w:r>
            <w:proofErr w:type="spellEnd"/>
            <w:r w:rsidRPr="00CE4A36">
              <w:rPr>
                <w:rFonts w:cs="Calibri"/>
                <w:color w:val="221F1F"/>
                <w:spacing w:val="32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</w:t>
            </w:r>
            <w:r w:rsidRPr="00CE4A36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бюджета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Собствен</w:t>
            </w:r>
            <w:proofErr w:type="spellEnd"/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ные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средства.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Привлечённые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средства.</w:t>
            </w:r>
            <w:r w:rsidRPr="00CE4A36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Источники</w:t>
            </w:r>
            <w:r w:rsidRPr="00CE4A36">
              <w:rPr>
                <w:rFonts w:cs="Calibri"/>
                <w:color w:val="221F1F"/>
                <w:spacing w:val="4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финансирования.</w:t>
            </w:r>
          </w:p>
          <w:p w:rsidR="00F74BF1" w:rsidRPr="00CE4A36" w:rsidRDefault="00F74BF1" w:rsidP="00F74BF1">
            <w:pPr>
              <w:rPr>
                <w:rFonts w:cs="Calibri"/>
                <w:sz w:val="18"/>
              </w:rPr>
            </w:pPr>
            <w:r w:rsidRPr="00986E85">
              <w:rPr>
                <w:rFonts w:cs="Calibri"/>
                <w:color w:val="221F1F"/>
                <w:w w:val="110"/>
                <w:sz w:val="18"/>
                <w:lang w:val="ru-RU"/>
              </w:rPr>
              <w:t>Венчурные</w:t>
            </w:r>
            <w:r w:rsidRPr="00986E85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986E85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фонды. </w:t>
            </w:r>
            <w:r w:rsidRPr="00986E85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Кредитование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49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команда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проекта: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эффективно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исполь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зовать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уникальный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вклад</w:t>
            </w:r>
            <w:r w:rsidRPr="00CE4A36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каждого</w:t>
            </w:r>
            <w:r w:rsidRPr="00CE4A36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участ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ника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Работа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разными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позициями.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тивники</w:t>
            </w:r>
            <w:proofErr w:type="spellEnd"/>
            <w:r w:rsidRPr="00CE4A36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</w:t>
            </w:r>
            <w:r w:rsidRPr="00CE4A36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та.</w:t>
            </w:r>
            <w:r w:rsidRPr="00CE4A36">
              <w:rPr>
                <w:rFonts w:cs="Calibri"/>
                <w:color w:val="221F1F"/>
                <w:spacing w:val="37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Команда</w:t>
            </w:r>
            <w:r w:rsidRPr="00CE4A36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1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Модели</w:t>
            </w:r>
            <w:proofErr w:type="spellEnd"/>
            <w:r w:rsidRPr="00CE4A36">
              <w:rPr>
                <w:rFonts w:cs="Calibri"/>
                <w:color w:val="221F1F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управления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проектами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2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Контрольная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точка.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Ленточная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диа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грамма</w:t>
            </w:r>
            <w:r w:rsidRPr="00CE4A36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(карта</w:t>
            </w:r>
            <w:r w:rsidRPr="00CE4A36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Ганта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).</w:t>
            </w:r>
            <w:r w:rsidRPr="00CE4A36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Дорожная</w:t>
            </w:r>
            <w:proofErr w:type="spellEnd"/>
            <w:r w:rsidRPr="00CE4A36">
              <w:rPr>
                <w:rFonts w:cs="Calibri"/>
                <w:color w:val="221F1F"/>
                <w:spacing w:val="19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кар</w:t>
            </w:r>
            <w:proofErr w:type="spellEnd"/>
            <w:r w:rsidRPr="00CE4A36">
              <w:rPr>
                <w:rFonts w:cs="Calibri"/>
                <w:color w:val="221F1F"/>
                <w:spacing w:val="-43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328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CE4A36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5.</w:t>
            </w:r>
            <w:r w:rsidRPr="00CE4A36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Трудности</w:t>
            </w:r>
            <w:r w:rsidRPr="00CE4A36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реализации</w:t>
            </w:r>
            <w:r w:rsidRPr="00CE4A36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74BF1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 w:rsidRPr="00F929F6">
              <w:rPr>
                <w:rFonts w:cs="Calibri"/>
                <w:b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Переход  от  замысла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4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Жизненный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цикл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проекта.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Жизненный</w:t>
            </w:r>
            <w:r w:rsidRPr="00CE4A36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цикл</w:t>
            </w:r>
            <w:r w:rsidRPr="00CE4A36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продукта.</w:t>
            </w:r>
            <w:r w:rsidRPr="00CE4A36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Переосмысление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замысла.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Несовпадение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замысла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его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19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Риски</w:t>
            </w:r>
            <w:proofErr w:type="spellEnd"/>
            <w:r w:rsidRPr="00CE4A36">
              <w:rPr>
                <w:rFonts w:cs="Calibri"/>
                <w:color w:val="221F1F"/>
                <w:spacing w:val="39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Возможные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риски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Способы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предупреждения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рисков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2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Практическое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заня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тие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 Анализ проект-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ного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замысла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Проблема.</w:t>
            </w:r>
            <w:r w:rsidRPr="00CE4A36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Цель</w:t>
            </w:r>
            <w:r w:rsidRPr="00CE4A36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5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Задачи</w:t>
            </w:r>
            <w:r w:rsidRPr="00CE4A36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екта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План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реализации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зультаты</w:t>
            </w:r>
            <w:proofErr w:type="spellEnd"/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Средства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реализации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Вариативность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средств.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Прорывные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фундамен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тальные</w:t>
            </w:r>
            <w:proofErr w:type="spellEnd"/>
            <w:r w:rsidRPr="00CE4A36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занятие.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проектного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замысла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F929F6">
              <w:rPr>
                <w:rFonts w:cs="Calibri"/>
                <w:color w:val="221F1F"/>
                <w:w w:val="110"/>
                <w:sz w:val="18"/>
                <w:lang w:val="ru-RU"/>
              </w:rPr>
              <w:t>Сравнение</w:t>
            </w:r>
            <w:r w:rsidRPr="00F929F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F929F6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F929F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F929F6">
              <w:rPr>
                <w:rFonts w:cs="Calibri"/>
                <w:color w:val="221F1F"/>
                <w:w w:val="110"/>
                <w:sz w:val="18"/>
                <w:lang w:val="ru-RU"/>
              </w:rPr>
              <w:t>замыслов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ситуации.</w:t>
            </w:r>
            <w:r w:rsidRPr="00CE4A36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Критерии</w:t>
            </w:r>
            <w:r w:rsidRPr="00CE4A36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сравне</w:t>
            </w:r>
            <w:proofErr w:type="spellEnd"/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ния</w:t>
            </w:r>
            <w:proofErr w:type="spellEnd"/>
            <w:r w:rsidRPr="00CE4A36">
              <w:rPr>
                <w:rFonts w:cs="Calibri"/>
                <w:color w:val="221F1F"/>
                <w:spacing w:val="36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проектных</w:t>
            </w:r>
            <w:r w:rsidRPr="00CE4A36">
              <w:rPr>
                <w:rFonts w:cs="Calibri"/>
                <w:color w:val="221F1F"/>
                <w:spacing w:val="36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замыслов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занятие.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проектов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сверстников:   туризм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37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краеведение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ситуации.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Образ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желаемого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будущего.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Оригинальность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идеи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Бизнес-план.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Маркетинговые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риски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72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Модуль</w:t>
            </w:r>
            <w:r w:rsidRPr="00CE4A36">
              <w:rPr>
                <w:rFonts w:ascii="Arial" w:hAnsi="Arial" w:cs="Calibri"/>
                <w:b/>
                <w:color w:val="221F1F"/>
                <w:spacing w:val="44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6.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Предварительная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защита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экспертная</w:t>
            </w:r>
            <w:r w:rsidRPr="00CE4A36">
              <w:rPr>
                <w:rFonts w:ascii="Arial" w:hAnsi="Arial" w:cs="Calibri"/>
                <w:b/>
                <w:color w:val="221F1F"/>
                <w:spacing w:val="44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оценка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проектных</w:t>
            </w:r>
            <w:r w:rsidRPr="00CE4A36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</w:t>
            </w:r>
            <w:r w:rsidRPr="00CE4A36">
              <w:rPr>
                <w:rFonts w:ascii="Arial" w:hAnsi="Arial" w:cs="Calibri"/>
                <w:b/>
                <w:color w:val="221F1F"/>
                <w:spacing w:val="-47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исследовательских</w:t>
            </w:r>
            <w:r w:rsidRPr="00CE4A36">
              <w:rPr>
                <w:rFonts w:ascii="Arial" w:hAnsi="Arial" w:cs="Calibri"/>
                <w:b/>
                <w:color w:val="221F1F"/>
                <w:spacing w:val="36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1B3349" w:rsidRDefault="00F929F6" w:rsidP="00F929F6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Позиция</w:t>
            </w:r>
            <w:proofErr w:type="spellEnd"/>
            <w:r w:rsidRPr="00CE4A36">
              <w:rPr>
                <w:rFonts w:cs="Calibri"/>
                <w:color w:val="221F1F"/>
                <w:spacing w:val="33"/>
                <w:w w:val="115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эксперта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73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Экспертная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позиция.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Экспертное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мнение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суждение.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Разные</w:t>
            </w:r>
            <w:r w:rsidRPr="00CE4A36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подходы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проблематике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проектов.</w:t>
            </w:r>
            <w:r w:rsidRPr="00CE4A36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Запрос</w:t>
            </w:r>
            <w:proofErr w:type="spellEnd"/>
            <w:r w:rsidRPr="00CE4A36">
              <w:rPr>
                <w:rFonts w:cs="Calibri"/>
                <w:color w:val="221F1F"/>
                <w:spacing w:val="4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на</w:t>
            </w:r>
            <w:proofErr w:type="spellEnd"/>
            <w:r w:rsidR="00BC3095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ноу-хау</w:t>
            </w:r>
            <w:proofErr w:type="spellEnd"/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t>и</w:t>
            </w:r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иные</w:t>
            </w:r>
            <w:proofErr w:type="spellEnd"/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вопросы</w:t>
            </w:r>
            <w:proofErr w:type="spellEnd"/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эксперту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защита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  исследовательских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986E85" w:rsidRDefault="00BC3095" w:rsidP="00BC3095">
            <w:pPr>
              <w:spacing w:before="75"/>
              <w:jc w:val="center"/>
              <w:rPr>
                <w:rFonts w:cs="Calibri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25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защита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  исследовательских</w:t>
            </w:r>
            <w:r w:rsidRPr="00CE4A36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Оцениваем</w:t>
            </w:r>
            <w:r w:rsidRPr="00CE4A36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</w:t>
            </w:r>
          </w:p>
          <w:p w:rsidR="00BC3095" w:rsidRPr="00CE4A36" w:rsidRDefault="00BC3095" w:rsidP="00BC3095">
            <w:pPr>
              <w:ind w:right="175"/>
              <w:rPr>
                <w:rFonts w:cs="Calibri"/>
                <w:sz w:val="18"/>
                <w:lang w:val="ru-RU"/>
              </w:rPr>
            </w:pP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Описание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ситуации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постановки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проблемы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задач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на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примере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проектно-конструкторской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работы.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Преимущество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проектируемого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ин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струмента.</w:t>
            </w:r>
            <w:r w:rsidRPr="00CE4A36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ограничений</w:t>
            </w:r>
            <w:r w:rsidRPr="00CE4A36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суще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ствующих</w:t>
            </w:r>
            <w:proofErr w:type="spellEnd"/>
            <w:r w:rsidRPr="00CE4A36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аналогов.</w:t>
            </w:r>
            <w:r w:rsidRPr="00CE4A36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Цель</w:t>
            </w:r>
            <w:r w:rsidRPr="00CE4A36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</w:p>
          <w:p w:rsidR="00BC3095" w:rsidRPr="00CE4A36" w:rsidRDefault="00BC3095" w:rsidP="00BC3095">
            <w:pPr>
              <w:spacing w:before="1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Дорожная</w:t>
            </w:r>
            <w:proofErr w:type="spellEnd"/>
            <w:r w:rsidRPr="00CE4A36">
              <w:rPr>
                <w:rFonts w:cs="Calibri"/>
                <w:color w:val="221F1F"/>
                <w:spacing w:val="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карта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 xml:space="preserve"> 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347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Оценка</w:t>
            </w:r>
            <w:proofErr w:type="spellEnd"/>
            <w:r w:rsidRPr="00CE4A36">
              <w:rPr>
                <w:rFonts w:cs="Calibri"/>
                <w:color w:val="221F1F"/>
                <w:spacing w:val="4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начального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этапа</w:t>
            </w:r>
            <w:proofErr w:type="spellEnd"/>
            <w:r w:rsidRPr="00CE4A36">
              <w:rPr>
                <w:rFonts w:cs="Calibri"/>
                <w:color w:val="221F1F"/>
                <w:spacing w:val="26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темы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Масштаб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постановки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цели.</w:t>
            </w:r>
            <w:r w:rsidRPr="00CE4A36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Методики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Ход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проведения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дования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Обзор</w:t>
            </w:r>
            <w:proofErr w:type="spellEnd"/>
            <w:r w:rsidRPr="00CE4A36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научной</w:t>
            </w:r>
            <w:proofErr w:type="spellEnd"/>
            <w:r w:rsidRPr="00CE4A36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литературы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Достоверность</w:t>
            </w:r>
            <w:proofErr w:type="spellEnd"/>
            <w:r w:rsidRPr="00CE4A36">
              <w:rPr>
                <w:rFonts w:cs="Calibri"/>
                <w:color w:val="221F1F"/>
                <w:spacing w:val="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выводов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37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CE4A36">
              <w:rPr>
                <w:rFonts w:ascii="Arial" w:hAnsi="Arial" w:cs="Calibri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7.</w:t>
            </w:r>
            <w:r w:rsidRPr="00CE4A36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Дополнительные</w:t>
            </w:r>
            <w:r w:rsidRPr="00CE4A36">
              <w:rPr>
                <w:rFonts w:ascii="Arial" w:hAnsi="Arial" w:cs="Calibri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возможности</w:t>
            </w:r>
            <w:r w:rsidRPr="00CE4A36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улучшения</w:t>
            </w:r>
            <w:r w:rsidRPr="00CE4A36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6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Технология</w:t>
            </w:r>
            <w:r w:rsidRPr="00CE4A36">
              <w:rPr>
                <w:rFonts w:cs="Calibri"/>
                <w:color w:val="221F1F"/>
                <w:spacing w:val="18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18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мост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от</w:t>
            </w:r>
            <w:r w:rsidRPr="00CE4A36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идеи</w:t>
            </w:r>
            <w:r w:rsidRPr="00CE4A36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</w:t>
            </w:r>
            <w:r w:rsidRPr="00CE4A36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продукту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Изобретения.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Технологии.</w:t>
            </w:r>
            <w:r w:rsidRPr="00CE4A36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ческие</w:t>
            </w:r>
            <w:proofErr w:type="spellEnd"/>
            <w:r w:rsidRPr="00CE4A36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долины.</w:t>
            </w:r>
            <w:r w:rsidRPr="00CE4A36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Наукограды.</w:t>
            </w:r>
            <w:r w:rsidRPr="00CE4A36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Исполь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зование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решения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Видим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за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проектом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инфраструктуру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49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Инфраструктура. Базовый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производ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ственный</w:t>
            </w:r>
            <w:proofErr w:type="spellEnd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процесс. Вспомогательные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процессы и структуры. Свойства ин-</w:t>
            </w:r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фраструктуры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Опросы</w:t>
            </w:r>
            <w:r w:rsidRPr="00CE4A36">
              <w:rPr>
                <w:rFonts w:cs="Calibri"/>
                <w:color w:val="221F1F"/>
                <w:spacing w:val="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эффек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тивный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инструмент</w:t>
            </w:r>
            <w:r w:rsidRPr="00CE4A36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проектирования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Социологический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опрос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метод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Использование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опроса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Интернет-опросы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Понятие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генеральной</w:t>
            </w:r>
            <w:proofErr w:type="spellEnd"/>
            <w:r w:rsidRPr="00CE4A36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совокупности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90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альных</w:t>
            </w:r>
            <w:proofErr w:type="spellEnd"/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сетей.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Сетевые</w:t>
            </w:r>
            <w:r w:rsidRPr="00CE4A36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формы</w:t>
            </w:r>
            <w:r w:rsidRPr="00CE4A36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проектов</w:t>
            </w: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.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Использование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видео-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ролика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сетей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поиска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еди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номышленников</w:t>
            </w:r>
            <w:proofErr w:type="spellEnd"/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продвижения</w:t>
            </w:r>
            <w:r w:rsidRPr="00CE4A36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проектов</w:t>
            </w: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Создание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видеоролика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средство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продвижения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Создание</w:t>
            </w:r>
            <w:r w:rsidRPr="00CE4A36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«эффекта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присутствия».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Сценарий.</w:t>
            </w:r>
            <w:r w:rsidRPr="00CE4A36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Съём</w:t>
            </w:r>
            <w:proofErr w:type="spellEnd"/>
            <w:r w:rsidRPr="00CE4A36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.</w:t>
            </w:r>
            <w:r w:rsidRPr="00CE4A36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Монтаж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32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Оформление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spacing w:val="-2"/>
                <w:w w:val="110"/>
                <w:sz w:val="18"/>
                <w:lang w:val="ru-RU"/>
              </w:rPr>
              <w:t>предъявление</w:t>
            </w:r>
            <w:r w:rsidRPr="00CE4A36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spacing w:val="-1"/>
                <w:w w:val="110"/>
                <w:sz w:val="18"/>
                <w:lang w:val="ru-RU"/>
              </w:rPr>
              <w:t>резуль</w:t>
            </w:r>
            <w:proofErr w:type="spellEnd"/>
            <w:r w:rsidRPr="00CE4A36">
              <w:rPr>
                <w:rFonts w:cs="Calibri"/>
                <w:color w:val="221F1F"/>
                <w:spacing w:val="-1"/>
                <w:w w:val="110"/>
                <w:sz w:val="18"/>
                <w:lang w:val="ru-RU"/>
              </w:rPr>
              <w:t>-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татов проектной и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исследовательской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Выстраивание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структуры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текста</w:t>
            </w:r>
            <w:r w:rsidRPr="00CE4A36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защиты.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Основные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пункты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CE4A36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тезисы</w:t>
            </w:r>
            <w:r w:rsidRPr="00CE4A36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выступления.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Наглядность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ёмкость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</w:rPr>
              <w:t>,</w:t>
            </w:r>
            <w:r w:rsidRPr="00CE4A36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информативность</w:t>
            </w:r>
            <w:proofErr w:type="spellEnd"/>
            <w:r w:rsidRPr="00CE4A36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выступления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57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8.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Презентация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и</w:t>
            </w:r>
            <w:r w:rsidRPr="00CE4A36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защита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индивидуального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  <w:r w:rsidRPr="00CE4A36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2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индивидуального проекта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Презентация и защита индивидуального проекта. Рефлексия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</w:tbl>
    <w:p w:rsidR="00CE4A36" w:rsidRPr="00CE4A36" w:rsidRDefault="00CE4A36" w:rsidP="00CE4A36">
      <w:pPr>
        <w:spacing w:after="0" w:line="240" w:lineRule="auto"/>
        <w:rPr>
          <w:rFonts w:ascii="Calibri" w:eastAsia="Calibri" w:hAnsi="Calibri" w:cs="Calibri"/>
          <w:sz w:val="18"/>
          <w:lang w:val="ru-RU"/>
        </w:rPr>
        <w:sectPr w:rsidR="00CE4A36" w:rsidRPr="00CE4A36" w:rsidSect="008D7979">
          <w:pgSz w:w="9470" w:h="12590"/>
          <w:pgMar w:top="1360" w:right="720" w:bottom="709" w:left="740" w:header="2" w:footer="943" w:gutter="0"/>
          <w:pgNumType w:start="27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11" w:name="block-6345640"/>
      <w:bookmarkEnd w:id="10"/>
      <w:r w:rsidRPr="00D108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6345641"/>
      <w:bookmarkEnd w:id="11"/>
      <w:r w:rsidRPr="006F57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86566" w:rsidRDefault="00A52A6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  <w:r w:rsidR="00033267">
        <w:rPr>
          <w:rFonts w:ascii="Times New Roman" w:hAnsi="Times New Roman"/>
          <w:b/>
          <w:color w:val="000000"/>
          <w:sz w:val="28"/>
          <w:lang w:val="ru-RU"/>
        </w:rPr>
        <w:t xml:space="preserve"> И УЧИТЕЛЯ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Алексеев    Н. Г.     Проектирование    и    рефлексивное    мышление    / Н. Г. Алексеев // Развитие личности. — 2002. — № 2. — С. 92—115.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Боголюбов Л. Н. Обществознание. Школьный словарь. 10—11 классы/ Л. Н.  Боголюбов,   Ю. И.   Аверьянов,   Н. Ю.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Басик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и   др.;   под   ред. Л. Н. Боголюбова, Ю. И. Аверьянова. — М.: Просвещение, 2017.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Громыко Ю. В. Проектирование и программирование развития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обра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/ Ю. В. Громыко. — М.: Московская академия развития об-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разования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1996.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Интеграция детей с  ограниченными  возможностями  в  образователь-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ный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процесс.   Начальная   школа    /    авт.-сост.    Л. В. 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Годовникова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И. В. Возняк. — Волгоград: Учитель,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Лазарев В. С. Проектная деятельность в школе / В. С. Лазарев.  — Сургут: РИО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СурГПУ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Леонтович А. В. Исследовательская и проектная работа школьников. 5—11 классы / А. В. Леонтович, А.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Саввичев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; под ред. А. В. Леонтовича. — М.: ВАКО,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Перельман Я. И. Весёлые задачи. Две сотни головоломок / Я. И.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рельман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Аванта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+, 2013.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М. С. Инклюзивное образование. Настольная книга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дагога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работающего с детьми с ОВЗ / М.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Е. В.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лев, А. В. Захарова и др.; под ред. М.  С.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Староверовой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 —  М.: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Вла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дос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Столыпин  П. А.  Нам  нужна  Великая  Россия…  Полное   собрание   ре- чей  в  Государственной  думе  и  Государственном  совете.  1906—1911  / П. А.  Столыпин. —  М.: Молодая  гвардия,  1991.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Метапредмет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«Задача» /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НИИ Инновационных стратегий развития общего образования: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Пуш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кинский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институт,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​‌​‌‌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3A0B3C" w:rsidRDefault="00A52A69" w:rsidP="003A0B3C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r w:rsidR="000653D8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проект: рабочая тетрадь.10-11 классы.</w:t>
      </w:r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Учебное пособие/Л.Е. Спиридонова и </w:t>
      </w:r>
      <w:proofErr w:type="spellStart"/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</w:t>
      </w:r>
      <w:proofErr w:type="spellEnd"/>
    </w:p>
    <w:p w:rsidR="003A0B3C" w:rsidRPr="003A0B3C" w:rsidRDefault="003A0B3C" w:rsidP="003A0B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Индивидуальный проект.10-11 классы: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учеб.пособие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 для общеобразовательных организаций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М.В.Половкова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, и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spellEnd"/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Pr="00033267" w:rsidRDefault="00A52A69">
      <w:pPr>
        <w:spacing w:after="0" w:line="480" w:lineRule="auto"/>
        <w:ind w:left="120"/>
        <w:rPr>
          <w:lang w:val="ru-RU"/>
        </w:rPr>
      </w:pP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  <w:r w:rsidRPr="000332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7d5051e0-bab5-428c-941a-1d062349d11d"/>
      <w:r w:rsidRPr="000332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3"/>
      <w:r w:rsidRPr="00033267">
        <w:rPr>
          <w:rFonts w:ascii="Times New Roman" w:hAnsi="Times New Roman"/>
          <w:color w:val="333333"/>
          <w:sz w:val="28"/>
          <w:lang w:val="ru-RU"/>
        </w:rPr>
        <w:t>‌</w:t>
      </w: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Официальный информационный сайт строительства Крымского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мо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 ста (http://www.most.life/).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«Старость в радость» (https://starikam.org/).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Просветительский проект «Арзамас» (https://arzamas.academy).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«Экологическая тропа» (https://komiinform.ru/news/164370/).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Сайт организации «Добровольцы России» (https://добровольцырос-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сии.рф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organizations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/55619/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info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Волонтёрский педагогический отряд (http://www.ruy.ru/organization/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activities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Проект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Smart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-теплицы (http://mgk.olimpiada.ru/work/12513/request/20370).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IT-проекты со школьниками (https://habr.com/post/329758).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Объект и предмет исследования — в чём разница? </w:t>
      </w:r>
      <w:r w:rsidRPr="00033267">
        <w:rPr>
          <w:rFonts w:ascii="Times New Roman" w:hAnsi="Times New Roman" w:cs="Times New Roman"/>
          <w:sz w:val="28"/>
          <w:szCs w:val="28"/>
        </w:rPr>
        <w:t xml:space="preserve">(https:// nauchniestati.ru/blog/ </w:t>
      </w:r>
      <w:proofErr w:type="spellStart"/>
      <w:r w:rsidRPr="00033267">
        <w:rPr>
          <w:rFonts w:ascii="Times New Roman" w:hAnsi="Times New Roman" w:cs="Times New Roman"/>
          <w:sz w:val="28"/>
          <w:szCs w:val="28"/>
        </w:rPr>
        <w:t>obekt-i-predmet-issledovaniya</w:t>
      </w:r>
      <w:proofErr w:type="spellEnd"/>
      <w:r w:rsidRPr="00033267">
        <w:rPr>
          <w:rFonts w:ascii="Times New Roman" w:hAnsi="Times New Roman" w:cs="Times New Roman"/>
          <w:sz w:val="28"/>
          <w:szCs w:val="28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Всероссийский конкурс научно-технологических проектов (https:// konkurs.sochisirius.ru/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custom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about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Школьный кубок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Преактум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(http://preactum.ru/).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Большой энциклопедический  словарь  (http://slovari.299.ru).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Понятие «цель» (http://vslovare.info/slovo/filosofskiij-slovar/tzel/47217).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Лучшие стартапы и инвестиционные проекты в Интернете (https:// startupnetwork.ru/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startups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Переработка пластиковых бутылок (http://promtu.ru/mini-zavodyi/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mini-pererabotka-plastika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Робот, который ищет мусор (https://deti.mail.ru/news/12letnyaya-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devoch-ka-postroila-robota-kotoryy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Кто такой эксперт и каким он должен быть (http://www.liveexpert.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forum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view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/1257990).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</w:rPr>
        <w:t>18.</w:t>
      </w:r>
      <w:r w:rsidRPr="00033267">
        <w:rPr>
          <w:rFonts w:ascii="Times New Roman" w:hAnsi="Times New Roman" w:cs="Times New Roman"/>
          <w:sz w:val="28"/>
          <w:szCs w:val="28"/>
        </w:rPr>
        <w:tab/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033267">
        <w:rPr>
          <w:rFonts w:ascii="Times New Roman" w:hAnsi="Times New Roman" w:cs="Times New Roman"/>
          <w:sz w:val="28"/>
          <w:szCs w:val="28"/>
        </w:rPr>
        <w:t xml:space="preserve"> 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спорить</w:t>
      </w:r>
      <w:r w:rsidRPr="00033267">
        <w:rPr>
          <w:rFonts w:ascii="Times New Roman" w:hAnsi="Times New Roman" w:cs="Times New Roman"/>
          <w:sz w:val="28"/>
          <w:szCs w:val="28"/>
        </w:rPr>
        <w:t xml:space="preserve"> 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33267">
        <w:rPr>
          <w:rFonts w:ascii="Times New Roman" w:hAnsi="Times New Roman" w:cs="Times New Roman"/>
          <w:sz w:val="28"/>
          <w:szCs w:val="28"/>
        </w:rPr>
        <w:t xml:space="preserve"> 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помощью</w:t>
      </w:r>
      <w:r w:rsidRPr="00033267">
        <w:rPr>
          <w:rFonts w:ascii="Times New Roman" w:hAnsi="Times New Roman" w:cs="Times New Roman"/>
          <w:sz w:val="28"/>
          <w:szCs w:val="28"/>
        </w:rPr>
        <w:t xml:space="preserve"> 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метода</w:t>
      </w:r>
      <w:r w:rsidRPr="00033267">
        <w:rPr>
          <w:rFonts w:ascii="Times New Roman" w:hAnsi="Times New Roman" w:cs="Times New Roman"/>
          <w:sz w:val="28"/>
          <w:szCs w:val="28"/>
        </w:rPr>
        <w:t xml:space="preserve"> 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Сократа</w:t>
      </w:r>
      <w:r w:rsidRPr="00033267">
        <w:rPr>
          <w:rFonts w:ascii="Times New Roman" w:hAnsi="Times New Roman" w:cs="Times New Roman"/>
          <w:sz w:val="28"/>
          <w:szCs w:val="28"/>
        </w:rPr>
        <w:t xml:space="preserve"> (https://mensby.com/career/ psychology/9209-how-to-argue-with-socrates-method).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Проведение опросов (http://anketolog.ru).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Федеральная служба государственной статистики (http://www.gks.ru/).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Как создать анкету и провести опрос (www.testograf.ru).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Программы для монтажа (https://lifehacker.ru/programmy-dlya-mon-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tazha-video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23. Федеральный закон от 11.08.1995 г. № 135-ФЗ (ред. от 01.05.2018)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«О благотворительной деятельности и добровольчестве (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волонтёрстве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)» (http://legalacts.ru/doc/federalnyi-zakon-ot-11081995-n-135-fz-o/).</w:t>
      </w:r>
      <w:bookmarkEnd w:id="12"/>
    </w:p>
    <w:sectPr w:rsidR="00033267" w:rsidRPr="000332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66"/>
    <w:rsid w:val="00033267"/>
    <w:rsid w:val="000653D8"/>
    <w:rsid w:val="000E3EE8"/>
    <w:rsid w:val="00136B46"/>
    <w:rsid w:val="00182194"/>
    <w:rsid w:val="00196F15"/>
    <w:rsid w:val="001B3349"/>
    <w:rsid w:val="003A0B3C"/>
    <w:rsid w:val="004420A0"/>
    <w:rsid w:val="005C2EDC"/>
    <w:rsid w:val="006D6738"/>
    <w:rsid w:val="006F574A"/>
    <w:rsid w:val="007815D6"/>
    <w:rsid w:val="00886566"/>
    <w:rsid w:val="008D7979"/>
    <w:rsid w:val="00915837"/>
    <w:rsid w:val="00986E85"/>
    <w:rsid w:val="009A5964"/>
    <w:rsid w:val="009D2DE7"/>
    <w:rsid w:val="00A44001"/>
    <w:rsid w:val="00A52A69"/>
    <w:rsid w:val="00AC2B7E"/>
    <w:rsid w:val="00BC3095"/>
    <w:rsid w:val="00CE4A36"/>
    <w:rsid w:val="00D108A2"/>
    <w:rsid w:val="00DE3DC6"/>
    <w:rsid w:val="00E26829"/>
    <w:rsid w:val="00F74BF1"/>
    <w:rsid w:val="00F929F6"/>
    <w:rsid w:val="00FD74B3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00138-4A38-4366-9D8C-4551E263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E4A36"/>
  </w:style>
  <w:style w:type="paragraph" w:customStyle="1" w:styleId="msonormal0">
    <w:name w:val="msonormal"/>
    <w:basedOn w:val="a"/>
    <w:rsid w:val="00CE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4A36"/>
    <w:pPr>
      <w:widowControl w:val="0"/>
      <w:autoSpaceDE w:val="0"/>
      <w:autoSpaceDN w:val="0"/>
      <w:spacing w:before="56" w:after="0" w:line="240" w:lineRule="auto"/>
      <w:ind w:left="507"/>
    </w:pPr>
    <w:rPr>
      <w:rFonts w:ascii="Calibri" w:eastAsia="Calibri" w:hAnsi="Calibri" w:cs="Calibri"/>
      <w:sz w:val="20"/>
      <w:szCs w:val="20"/>
      <w:lang w:val="ru-RU"/>
    </w:rPr>
  </w:style>
  <w:style w:type="paragraph" w:styleId="ae">
    <w:name w:val="Body Text"/>
    <w:basedOn w:val="a"/>
    <w:link w:val="af"/>
    <w:uiPriority w:val="1"/>
    <w:semiHidden/>
    <w:unhideWhenUsed/>
    <w:qFormat/>
    <w:rsid w:val="00CE4A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CE4A36"/>
    <w:rPr>
      <w:rFonts w:ascii="Calibri" w:eastAsia="Calibri" w:hAnsi="Calibri" w:cs="Calibri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CE4A36"/>
    <w:pPr>
      <w:widowControl w:val="0"/>
      <w:autoSpaceDE w:val="0"/>
      <w:autoSpaceDN w:val="0"/>
      <w:spacing w:after="0" w:line="240" w:lineRule="auto"/>
      <w:ind w:left="393" w:right="128" w:hanging="284"/>
      <w:jc w:val="both"/>
    </w:pPr>
    <w:rPr>
      <w:rFonts w:ascii="Calibri" w:eastAsia="Calibri" w:hAnsi="Calibri" w:cs="Calibri"/>
      <w:lang w:val="ru-RU"/>
    </w:rPr>
  </w:style>
  <w:style w:type="paragraph" w:customStyle="1" w:styleId="TableParagraph">
    <w:name w:val="Table Paragraph"/>
    <w:basedOn w:val="a"/>
    <w:uiPriority w:val="1"/>
    <w:qFormat/>
    <w:rsid w:val="00CE4A36"/>
    <w:pPr>
      <w:widowControl w:val="0"/>
      <w:autoSpaceDE w:val="0"/>
      <w:autoSpaceDN w:val="0"/>
      <w:spacing w:before="75" w:after="0" w:line="240" w:lineRule="auto"/>
      <w:ind w:left="167"/>
    </w:pPr>
    <w:rPr>
      <w:rFonts w:ascii="Calibri" w:eastAsia="Calibri" w:hAnsi="Calibri" w:cs="Calibri"/>
      <w:lang w:val="ru-RU"/>
    </w:rPr>
  </w:style>
  <w:style w:type="table" w:customStyle="1" w:styleId="TableNormal">
    <w:name w:val="Table Normal"/>
    <w:uiPriority w:val="2"/>
    <w:semiHidden/>
    <w:qFormat/>
    <w:rsid w:val="00CE4A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5274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2023-08-27T10:14:00Z</dcterms:created>
  <dcterms:modified xsi:type="dcterms:W3CDTF">2023-08-27T10:14:00Z</dcterms:modified>
</cp:coreProperties>
</file>